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18041" w14:textId="5C8DD7EF" w:rsidR="00AB39EA" w:rsidRPr="00C97005" w:rsidRDefault="00AB39EA" w:rsidP="00AB39EA">
      <w:pPr>
        <w:pStyle w:val="Ttulo1"/>
        <w:ind w:right="-1"/>
        <w:rPr>
          <w:rFonts w:ascii="Arial Narrow" w:hAnsi="Arial Narrow" w:cs="Arial"/>
          <w:b/>
          <w:sz w:val="22"/>
          <w:szCs w:val="22"/>
        </w:rPr>
      </w:pPr>
      <w:r w:rsidRPr="00C97005">
        <w:rPr>
          <w:rFonts w:ascii="Arial Narrow" w:hAnsi="Arial Narrow" w:cs="Arial"/>
          <w:b/>
          <w:sz w:val="22"/>
          <w:szCs w:val="22"/>
        </w:rPr>
        <w:t xml:space="preserve">PROJETO DE </w:t>
      </w:r>
      <w:r w:rsidR="008E0D54">
        <w:rPr>
          <w:rFonts w:ascii="Arial Narrow" w:hAnsi="Arial Narrow" w:cs="Arial"/>
          <w:b/>
          <w:sz w:val="22"/>
          <w:szCs w:val="22"/>
        </w:rPr>
        <w:t>RESOLUÇÃO</w:t>
      </w:r>
      <w:r w:rsidRPr="00C97005">
        <w:rPr>
          <w:rFonts w:ascii="Arial Narrow" w:hAnsi="Arial Narrow" w:cs="Arial"/>
          <w:b/>
          <w:sz w:val="22"/>
          <w:szCs w:val="22"/>
        </w:rPr>
        <w:t xml:space="preserve"> Nº 00</w:t>
      </w:r>
      <w:r w:rsidR="00C863B6" w:rsidRPr="00C97005">
        <w:rPr>
          <w:rFonts w:ascii="Arial Narrow" w:hAnsi="Arial Narrow" w:cs="Arial"/>
          <w:b/>
          <w:sz w:val="22"/>
          <w:szCs w:val="22"/>
        </w:rPr>
        <w:t>1</w:t>
      </w:r>
      <w:r w:rsidRPr="00C97005">
        <w:rPr>
          <w:rFonts w:ascii="Arial Narrow" w:hAnsi="Arial Narrow" w:cs="Arial"/>
          <w:b/>
          <w:sz w:val="22"/>
          <w:szCs w:val="22"/>
        </w:rPr>
        <w:t>/20</w:t>
      </w:r>
      <w:r w:rsidR="003C5722" w:rsidRPr="00C97005">
        <w:rPr>
          <w:rFonts w:ascii="Arial Narrow" w:hAnsi="Arial Narrow" w:cs="Arial"/>
          <w:b/>
          <w:sz w:val="22"/>
          <w:szCs w:val="22"/>
        </w:rPr>
        <w:t>2</w:t>
      </w:r>
      <w:r w:rsidR="004C1699" w:rsidRPr="00C97005">
        <w:rPr>
          <w:rFonts w:ascii="Arial Narrow" w:hAnsi="Arial Narrow" w:cs="Arial"/>
          <w:b/>
          <w:sz w:val="22"/>
          <w:szCs w:val="22"/>
        </w:rPr>
        <w:t>6</w:t>
      </w:r>
    </w:p>
    <w:p w14:paraId="03295BE9" w14:textId="77777777" w:rsidR="00161765" w:rsidRPr="00C97005" w:rsidRDefault="00161765" w:rsidP="00AB39EA">
      <w:pPr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5E95C1F2" w14:textId="77777777" w:rsidR="00C863B6" w:rsidRPr="00C97005" w:rsidRDefault="00C863B6" w:rsidP="00AB39EA">
      <w:pPr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72C1AF3B" w14:textId="05C6C33F" w:rsidR="00161765" w:rsidRPr="00C97005" w:rsidRDefault="00AB39EA" w:rsidP="00C863B6">
      <w:pPr>
        <w:pStyle w:val="Recuodecorpodetexto"/>
        <w:tabs>
          <w:tab w:val="left" w:pos="4111"/>
        </w:tabs>
        <w:spacing w:after="0" w:line="360" w:lineRule="auto"/>
        <w:ind w:left="5670"/>
        <w:jc w:val="both"/>
        <w:rPr>
          <w:rFonts w:ascii="Arial Narrow" w:hAnsi="Arial Narrow" w:cs="Arial"/>
          <w:b/>
          <w:sz w:val="22"/>
          <w:szCs w:val="22"/>
        </w:rPr>
      </w:pPr>
      <w:r w:rsidRPr="00C97005">
        <w:rPr>
          <w:rFonts w:ascii="Arial Narrow" w:hAnsi="Arial Narrow" w:cs="Arial"/>
          <w:b/>
          <w:sz w:val="22"/>
          <w:szCs w:val="22"/>
        </w:rPr>
        <w:t xml:space="preserve">“DISPÕE SOBRE DOAÇÃO DE </w:t>
      </w:r>
      <w:r w:rsidR="00C2422C">
        <w:rPr>
          <w:rFonts w:ascii="Arial Narrow" w:hAnsi="Arial Narrow" w:cs="Arial"/>
          <w:b/>
          <w:sz w:val="22"/>
          <w:szCs w:val="22"/>
        </w:rPr>
        <w:t>BENS INSERVÍVEIS</w:t>
      </w:r>
      <w:r w:rsidRPr="00C97005">
        <w:rPr>
          <w:rFonts w:ascii="Arial Narrow" w:hAnsi="Arial Narrow" w:cs="Arial"/>
          <w:b/>
          <w:sz w:val="22"/>
          <w:szCs w:val="22"/>
        </w:rPr>
        <w:t xml:space="preserve"> </w:t>
      </w:r>
      <w:r w:rsidR="00C2422C">
        <w:rPr>
          <w:rFonts w:ascii="Arial Narrow" w:hAnsi="Arial Narrow" w:cs="Arial"/>
          <w:b/>
          <w:sz w:val="22"/>
          <w:szCs w:val="22"/>
        </w:rPr>
        <w:t>À</w:t>
      </w:r>
      <w:r w:rsidRPr="00C97005">
        <w:rPr>
          <w:rFonts w:ascii="Arial Narrow" w:hAnsi="Arial Narrow" w:cs="Arial"/>
          <w:b/>
          <w:sz w:val="22"/>
          <w:szCs w:val="22"/>
        </w:rPr>
        <w:t xml:space="preserve"> PREFEITURA MUNICIPAL DE URÂNIA E DÁ OUTRAS PROVIDÊNCIAS”</w:t>
      </w:r>
    </w:p>
    <w:p w14:paraId="0940C2BB" w14:textId="77777777" w:rsidR="00C863B6" w:rsidRPr="00C97005" w:rsidRDefault="00C863B6" w:rsidP="00C863B6">
      <w:pPr>
        <w:tabs>
          <w:tab w:val="left" w:pos="4111"/>
        </w:tabs>
        <w:spacing w:line="360" w:lineRule="auto"/>
        <w:ind w:left="5670"/>
        <w:jc w:val="both"/>
        <w:rPr>
          <w:rFonts w:ascii="Arial Narrow" w:hAnsi="Arial Narrow" w:cs="Arial"/>
          <w:sz w:val="22"/>
          <w:szCs w:val="22"/>
        </w:rPr>
      </w:pPr>
    </w:p>
    <w:p w14:paraId="4D25B124" w14:textId="6B52F7D5" w:rsidR="00AB39EA" w:rsidRPr="00C97005" w:rsidRDefault="00AB39EA" w:rsidP="00C863B6">
      <w:pPr>
        <w:tabs>
          <w:tab w:val="left" w:pos="4111"/>
        </w:tabs>
        <w:spacing w:line="360" w:lineRule="auto"/>
        <w:ind w:left="567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sz w:val="22"/>
          <w:szCs w:val="22"/>
        </w:rPr>
        <w:t xml:space="preserve">A Mesa da Câmara Municipal de Urânia, Estado de São Paulo, etc., apresenta a esta Augusta Casa de Leis, o seguinte Projeto de </w:t>
      </w:r>
      <w:r w:rsidR="0078445C">
        <w:rPr>
          <w:rFonts w:ascii="Arial Narrow" w:hAnsi="Arial Narrow" w:cs="Arial"/>
          <w:sz w:val="22"/>
          <w:szCs w:val="22"/>
        </w:rPr>
        <w:t>Resolução</w:t>
      </w:r>
      <w:r w:rsidRPr="00C97005">
        <w:rPr>
          <w:rFonts w:ascii="Arial Narrow" w:hAnsi="Arial Narrow" w:cs="Arial"/>
          <w:sz w:val="22"/>
          <w:szCs w:val="22"/>
        </w:rPr>
        <w:t>:</w:t>
      </w:r>
    </w:p>
    <w:p w14:paraId="2B4165DC" w14:textId="77777777" w:rsidR="00E64559" w:rsidRDefault="00E64559" w:rsidP="00C863B6">
      <w:pPr>
        <w:spacing w:line="360" w:lineRule="auto"/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45F16E37" w14:textId="77777777" w:rsidR="00C863B6" w:rsidRDefault="00C863B6" w:rsidP="00C863B6">
      <w:pPr>
        <w:pStyle w:val="SemEspaamento"/>
        <w:spacing w:line="360" w:lineRule="auto"/>
        <w:jc w:val="both"/>
        <w:rPr>
          <w:rFonts w:ascii="Arial Narrow" w:hAnsi="Arial Narrow" w:cs="Arial"/>
          <w:sz w:val="22"/>
          <w:szCs w:val="22"/>
        </w:rPr>
      </w:pPr>
    </w:p>
    <w:p w14:paraId="092A29B7" w14:textId="70629B31" w:rsidR="003419EA" w:rsidRPr="00C97005" w:rsidRDefault="003419EA" w:rsidP="00000C8A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t xml:space="preserve">Artigo 1º - </w:t>
      </w:r>
      <w:r w:rsidRPr="00C97005">
        <w:rPr>
          <w:rFonts w:ascii="Arial Narrow" w:hAnsi="Arial Narrow" w:cs="Arial"/>
          <w:sz w:val="22"/>
          <w:szCs w:val="22"/>
        </w:rPr>
        <w:t xml:space="preserve">Declara </w:t>
      </w:r>
      <w:r w:rsidR="00C97005" w:rsidRPr="00C97005">
        <w:rPr>
          <w:rFonts w:ascii="Arial Narrow" w:hAnsi="Arial Narrow" w:cs="Arial"/>
          <w:sz w:val="22"/>
          <w:szCs w:val="22"/>
        </w:rPr>
        <w:t>os bens relacionados no artigo 2º como inservíveis recuperáveis e irrecuperáveis</w:t>
      </w:r>
      <w:r w:rsidRPr="00C97005">
        <w:rPr>
          <w:rFonts w:ascii="Arial Narrow" w:hAnsi="Arial Narrow" w:cs="Arial"/>
          <w:sz w:val="22"/>
          <w:szCs w:val="22"/>
        </w:rPr>
        <w:t>, conforme Parecer Técnico nº 001/2025</w:t>
      </w:r>
      <w:r w:rsidR="004C1699" w:rsidRPr="00C97005">
        <w:rPr>
          <w:rFonts w:ascii="Arial Narrow" w:hAnsi="Arial Narrow" w:cs="Arial"/>
          <w:sz w:val="22"/>
          <w:szCs w:val="22"/>
        </w:rPr>
        <w:t xml:space="preserve"> e 002/2025</w:t>
      </w:r>
      <w:r w:rsidRPr="00C97005">
        <w:rPr>
          <w:rFonts w:ascii="Arial Narrow" w:hAnsi="Arial Narrow" w:cs="Arial"/>
          <w:sz w:val="22"/>
          <w:szCs w:val="22"/>
        </w:rPr>
        <w:t>, emitido pelo responsável pelo Setor de Patrimônio da Câmara Municipal de Urânia.</w:t>
      </w:r>
    </w:p>
    <w:p w14:paraId="38D7DBBD" w14:textId="77777777" w:rsidR="003419EA" w:rsidRPr="00C97005" w:rsidRDefault="003419EA" w:rsidP="00000C8A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</w:p>
    <w:p w14:paraId="7A453DF8" w14:textId="1CBEBF29" w:rsidR="003419EA" w:rsidRPr="00C97005" w:rsidRDefault="003419EA" w:rsidP="00000C8A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b/>
          <w:bCs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t>Parágrafo Único</w:t>
      </w:r>
      <w:r w:rsidRPr="00C97005">
        <w:rPr>
          <w:rFonts w:ascii="Arial Narrow" w:hAnsi="Arial Narrow" w:cs="Arial"/>
          <w:sz w:val="22"/>
          <w:szCs w:val="22"/>
        </w:rPr>
        <w:t>. Os bens classificados como inservíveis irrecuperáveis que não forem doados poderão ser descartados de maneira ecologicamente correta.</w:t>
      </w:r>
    </w:p>
    <w:p w14:paraId="56F77A17" w14:textId="77777777" w:rsidR="003419EA" w:rsidRPr="00C97005" w:rsidRDefault="003419EA" w:rsidP="00000C8A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b/>
          <w:bCs/>
          <w:sz w:val="22"/>
          <w:szCs w:val="22"/>
        </w:rPr>
      </w:pPr>
    </w:p>
    <w:p w14:paraId="62EFFD77" w14:textId="64AC0F25" w:rsidR="00AB39EA" w:rsidRPr="00C97005" w:rsidRDefault="00AB39EA" w:rsidP="00000C8A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t xml:space="preserve">Artigo </w:t>
      </w:r>
      <w:r w:rsidR="003419EA" w:rsidRPr="00C97005">
        <w:rPr>
          <w:rFonts w:ascii="Arial Narrow" w:hAnsi="Arial Narrow" w:cs="Arial"/>
          <w:b/>
          <w:bCs/>
          <w:sz w:val="22"/>
          <w:szCs w:val="22"/>
        </w:rPr>
        <w:t>2</w:t>
      </w:r>
      <w:r w:rsidRPr="00C97005">
        <w:rPr>
          <w:rFonts w:ascii="Arial Narrow" w:hAnsi="Arial Narrow" w:cs="Arial"/>
          <w:b/>
          <w:bCs/>
          <w:sz w:val="22"/>
          <w:szCs w:val="22"/>
        </w:rPr>
        <w:t>º</w:t>
      </w:r>
      <w:r w:rsidRPr="00C97005">
        <w:rPr>
          <w:rFonts w:ascii="Arial Narrow" w:hAnsi="Arial Narrow" w:cs="Arial"/>
          <w:sz w:val="22"/>
          <w:szCs w:val="22"/>
        </w:rPr>
        <w:t xml:space="preserve"> - Fica doado, conforme Lei Orgânica do Município de Urânia,</w:t>
      </w:r>
      <w:r w:rsidR="007050E6" w:rsidRPr="00C97005">
        <w:rPr>
          <w:rFonts w:ascii="Arial Narrow" w:hAnsi="Arial Narrow" w:cs="Arial"/>
          <w:sz w:val="22"/>
          <w:szCs w:val="22"/>
        </w:rPr>
        <w:t xml:space="preserve"> artigo 106, parágrafo único, o</w:t>
      </w:r>
      <w:r w:rsidR="004C1699" w:rsidRPr="00C97005">
        <w:rPr>
          <w:rFonts w:ascii="Arial Narrow" w:hAnsi="Arial Narrow" w:cs="Arial"/>
          <w:sz w:val="22"/>
          <w:szCs w:val="22"/>
        </w:rPr>
        <w:t>s</w:t>
      </w:r>
      <w:r w:rsidR="007050E6" w:rsidRPr="00C97005">
        <w:rPr>
          <w:rFonts w:ascii="Arial Narrow" w:hAnsi="Arial Narrow" w:cs="Arial"/>
          <w:sz w:val="22"/>
          <w:szCs w:val="22"/>
        </w:rPr>
        <w:t xml:space="preserve"> seguinte</w:t>
      </w:r>
      <w:r w:rsidR="004C1699" w:rsidRPr="00C97005">
        <w:rPr>
          <w:rFonts w:ascii="Arial Narrow" w:hAnsi="Arial Narrow" w:cs="Arial"/>
          <w:sz w:val="22"/>
          <w:szCs w:val="22"/>
        </w:rPr>
        <w:t>s</w:t>
      </w:r>
      <w:r w:rsidR="007050E6" w:rsidRPr="00C97005">
        <w:rPr>
          <w:rFonts w:ascii="Arial Narrow" w:hAnsi="Arial Narrow" w:cs="Arial"/>
          <w:sz w:val="22"/>
          <w:szCs w:val="22"/>
        </w:rPr>
        <w:t xml:space="preserve"> be</w:t>
      </w:r>
      <w:r w:rsidR="004C1699" w:rsidRPr="00C97005">
        <w:rPr>
          <w:rFonts w:ascii="Arial Narrow" w:hAnsi="Arial Narrow" w:cs="Arial"/>
          <w:sz w:val="22"/>
          <w:szCs w:val="22"/>
        </w:rPr>
        <w:t>ns</w:t>
      </w:r>
      <w:r w:rsidR="007050E6" w:rsidRPr="00C97005">
        <w:rPr>
          <w:rFonts w:ascii="Arial Narrow" w:hAnsi="Arial Narrow" w:cs="Arial"/>
          <w:sz w:val="22"/>
          <w:szCs w:val="22"/>
        </w:rPr>
        <w:t xml:space="preserve"> </w:t>
      </w:r>
      <w:r w:rsidR="004C1699" w:rsidRPr="00C97005">
        <w:rPr>
          <w:rFonts w:ascii="Arial Narrow" w:hAnsi="Arial Narrow" w:cs="Arial"/>
          <w:sz w:val="22"/>
          <w:szCs w:val="22"/>
        </w:rPr>
        <w:t xml:space="preserve">móveis </w:t>
      </w:r>
      <w:r w:rsidRPr="00C97005">
        <w:rPr>
          <w:rFonts w:ascii="Arial Narrow" w:hAnsi="Arial Narrow" w:cs="Arial"/>
          <w:sz w:val="22"/>
          <w:szCs w:val="22"/>
        </w:rPr>
        <w:t>pertencente</w:t>
      </w:r>
      <w:r w:rsidR="004C1699" w:rsidRPr="00C97005">
        <w:rPr>
          <w:rFonts w:ascii="Arial Narrow" w:hAnsi="Arial Narrow" w:cs="Arial"/>
          <w:sz w:val="22"/>
          <w:szCs w:val="22"/>
        </w:rPr>
        <w:t>s</w:t>
      </w:r>
      <w:r w:rsidRPr="00C97005">
        <w:rPr>
          <w:rFonts w:ascii="Arial Narrow" w:hAnsi="Arial Narrow" w:cs="Arial"/>
          <w:sz w:val="22"/>
          <w:szCs w:val="22"/>
        </w:rPr>
        <w:t xml:space="preserve"> ao patrimônio do Legislativo, a saber:</w:t>
      </w:r>
    </w:p>
    <w:p w14:paraId="2BDBB54B" w14:textId="77777777" w:rsidR="00AB39EA" w:rsidRDefault="00AB39EA" w:rsidP="00AB39EA">
      <w:pPr>
        <w:pStyle w:val="SemEspaamento"/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473FC86E" w14:textId="77777777" w:rsidR="00C863B6" w:rsidRPr="00C863B6" w:rsidRDefault="00C863B6" w:rsidP="00AB39EA">
      <w:pPr>
        <w:pStyle w:val="SemEspaamento"/>
        <w:ind w:right="-1"/>
        <w:jc w:val="both"/>
        <w:rPr>
          <w:rFonts w:ascii="Arial Narrow" w:hAnsi="Arial Narrow" w:cs="Arial"/>
          <w:sz w:val="22"/>
          <w:szCs w:val="22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825"/>
        <w:gridCol w:w="3252"/>
        <w:gridCol w:w="1560"/>
        <w:gridCol w:w="1699"/>
      </w:tblGrid>
      <w:tr w:rsidR="004C1699" w14:paraId="7B77D19B" w14:textId="377D736D" w:rsidTr="004C1699">
        <w:trPr>
          <w:trHeight w:hRule="exact" w:val="257"/>
          <w:jc w:val="center"/>
        </w:trPr>
        <w:tc>
          <w:tcPr>
            <w:tcW w:w="825" w:type="dxa"/>
          </w:tcPr>
          <w:p w14:paraId="35F8DB80" w14:textId="77777777" w:rsidR="004C1699" w:rsidRPr="00C863B6" w:rsidRDefault="004C1699" w:rsidP="003419EA">
            <w:pPr>
              <w:jc w:val="center"/>
              <w:rPr>
                <w:rFonts w:ascii="Arial Narrow" w:hAnsi="Arial Narrow"/>
                <w:b/>
                <w:bCs/>
              </w:rPr>
            </w:pPr>
            <w:bookmarkStart w:id="0" w:name="_Hlk207096205"/>
            <w:bookmarkStart w:id="1" w:name="_Hlk207095737"/>
            <w:r w:rsidRPr="00C863B6">
              <w:rPr>
                <w:rFonts w:ascii="Arial Narrow" w:hAnsi="Arial Narrow"/>
                <w:b/>
                <w:bCs/>
              </w:rPr>
              <w:t>ITEM</w:t>
            </w:r>
          </w:p>
        </w:tc>
        <w:tc>
          <w:tcPr>
            <w:tcW w:w="3252" w:type="dxa"/>
          </w:tcPr>
          <w:p w14:paraId="270994DE" w14:textId="77777777" w:rsidR="004C1699" w:rsidRPr="00C863B6" w:rsidRDefault="004C1699" w:rsidP="003419EA">
            <w:pPr>
              <w:jc w:val="center"/>
              <w:rPr>
                <w:rFonts w:ascii="Arial Narrow" w:hAnsi="Arial Narrow"/>
                <w:b/>
                <w:bCs/>
              </w:rPr>
            </w:pPr>
            <w:r w:rsidRPr="00C863B6">
              <w:rPr>
                <w:rFonts w:ascii="Arial Narrow" w:hAnsi="Arial Narrow"/>
                <w:b/>
                <w:bCs/>
              </w:rPr>
              <w:t>DESCRIÇÃO</w:t>
            </w:r>
          </w:p>
        </w:tc>
        <w:tc>
          <w:tcPr>
            <w:tcW w:w="1560" w:type="dxa"/>
          </w:tcPr>
          <w:p w14:paraId="35A0DA8C" w14:textId="2F9BDAC4" w:rsidR="004C1699" w:rsidRPr="00C863B6" w:rsidRDefault="004C1699" w:rsidP="003419EA">
            <w:pPr>
              <w:jc w:val="center"/>
              <w:rPr>
                <w:rFonts w:ascii="Arial Narrow" w:hAnsi="Arial Narrow"/>
                <w:b/>
                <w:bCs/>
              </w:rPr>
            </w:pPr>
            <w:r w:rsidRPr="00C863B6">
              <w:rPr>
                <w:rFonts w:ascii="Arial Narrow" w:hAnsi="Arial Narrow"/>
                <w:b/>
                <w:bCs/>
              </w:rPr>
              <w:t>TOMBAMENTO</w:t>
            </w:r>
          </w:p>
        </w:tc>
        <w:tc>
          <w:tcPr>
            <w:tcW w:w="1699" w:type="dxa"/>
          </w:tcPr>
          <w:p w14:paraId="76ECF4CA" w14:textId="6CB68A2C" w:rsidR="004C1699" w:rsidRPr="00C863B6" w:rsidRDefault="004C1699" w:rsidP="003419EA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CLASSIFICAÇÃO</w:t>
            </w:r>
          </w:p>
        </w:tc>
      </w:tr>
      <w:tr w:rsidR="004C1699" w14:paraId="1EF6E263" w14:textId="4673F439" w:rsidTr="004C1699">
        <w:trPr>
          <w:trHeight w:hRule="exact" w:val="237"/>
          <w:jc w:val="center"/>
        </w:trPr>
        <w:tc>
          <w:tcPr>
            <w:tcW w:w="825" w:type="dxa"/>
            <w:vAlign w:val="bottom"/>
          </w:tcPr>
          <w:p w14:paraId="3EB11AA0" w14:textId="0240DA24" w:rsidR="004C1699" w:rsidRPr="00C863B6" w:rsidRDefault="004C1699" w:rsidP="003419EA">
            <w:pPr>
              <w:jc w:val="center"/>
              <w:rPr>
                <w:rFonts w:ascii="Arial Narrow" w:hAnsi="Arial Narrow"/>
                <w:b/>
                <w:bCs/>
              </w:rPr>
            </w:pPr>
            <w:r w:rsidRPr="00C863B6">
              <w:rPr>
                <w:rFonts w:ascii="Arial Narrow" w:hAnsi="Arial Narrow"/>
                <w:b/>
                <w:bCs/>
              </w:rPr>
              <w:t>01</w:t>
            </w:r>
          </w:p>
        </w:tc>
        <w:tc>
          <w:tcPr>
            <w:tcW w:w="3252" w:type="dxa"/>
            <w:vAlign w:val="bottom"/>
          </w:tcPr>
          <w:p w14:paraId="2B573495" w14:textId="77777777" w:rsidR="004C1699" w:rsidRPr="00C863B6" w:rsidRDefault="004C1699" w:rsidP="003419EA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Bicicleta Monark Barra Circular Vermelha</w:t>
            </w:r>
          </w:p>
        </w:tc>
        <w:tc>
          <w:tcPr>
            <w:tcW w:w="1560" w:type="dxa"/>
            <w:vAlign w:val="bottom"/>
          </w:tcPr>
          <w:p w14:paraId="4B890468" w14:textId="77777777" w:rsidR="004C1699" w:rsidRPr="00C863B6" w:rsidRDefault="004C1699" w:rsidP="003419EA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628</w:t>
            </w:r>
          </w:p>
        </w:tc>
        <w:tc>
          <w:tcPr>
            <w:tcW w:w="1699" w:type="dxa"/>
            <w:vAlign w:val="bottom"/>
          </w:tcPr>
          <w:p w14:paraId="627AE02C" w14:textId="007ED9CA" w:rsidR="004C1699" w:rsidRPr="003419EA" w:rsidRDefault="004C1699" w:rsidP="003419EA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Recuperável</w:t>
            </w:r>
          </w:p>
        </w:tc>
      </w:tr>
      <w:tr w:rsidR="004C1699" w14:paraId="7CCCD2D5" w14:textId="14589247" w:rsidTr="004C1699">
        <w:trPr>
          <w:trHeight w:hRule="exact" w:val="283"/>
          <w:jc w:val="center"/>
        </w:trPr>
        <w:tc>
          <w:tcPr>
            <w:tcW w:w="825" w:type="dxa"/>
            <w:vAlign w:val="bottom"/>
          </w:tcPr>
          <w:p w14:paraId="0057A0BF" w14:textId="197D981A" w:rsidR="004C1699" w:rsidRPr="00C863B6" w:rsidRDefault="004C1699" w:rsidP="003419EA">
            <w:pPr>
              <w:jc w:val="center"/>
              <w:rPr>
                <w:rFonts w:ascii="Arial Narrow" w:hAnsi="Arial Narrow"/>
                <w:b/>
                <w:bCs/>
              </w:rPr>
            </w:pPr>
            <w:r w:rsidRPr="00C863B6">
              <w:rPr>
                <w:rFonts w:ascii="Arial Narrow" w:hAnsi="Arial Narrow"/>
                <w:b/>
                <w:bCs/>
              </w:rPr>
              <w:t>02</w:t>
            </w:r>
          </w:p>
        </w:tc>
        <w:tc>
          <w:tcPr>
            <w:tcW w:w="3252" w:type="dxa"/>
            <w:vAlign w:val="bottom"/>
          </w:tcPr>
          <w:p w14:paraId="3CBE7C61" w14:textId="77777777" w:rsidR="004C1699" w:rsidRPr="00C863B6" w:rsidRDefault="004C1699" w:rsidP="003419EA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Impressora HP LaserJet Pro MFP M127fn</w:t>
            </w:r>
          </w:p>
        </w:tc>
        <w:tc>
          <w:tcPr>
            <w:tcW w:w="1560" w:type="dxa"/>
            <w:vAlign w:val="bottom"/>
          </w:tcPr>
          <w:p w14:paraId="72B66988" w14:textId="77777777" w:rsidR="004C1699" w:rsidRPr="00C863B6" w:rsidRDefault="004C1699" w:rsidP="003419EA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672</w:t>
            </w:r>
          </w:p>
        </w:tc>
        <w:tc>
          <w:tcPr>
            <w:tcW w:w="1699" w:type="dxa"/>
            <w:vAlign w:val="bottom"/>
          </w:tcPr>
          <w:p w14:paraId="5AFB7BE4" w14:textId="21FF48B7" w:rsidR="004C1699" w:rsidRPr="003419EA" w:rsidRDefault="004C1699" w:rsidP="003419EA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Recuperável</w:t>
            </w:r>
          </w:p>
        </w:tc>
      </w:tr>
      <w:tr w:rsidR="004C1699" w14:paraId="70CF37CC" w14:textId="38CFB7B3" w:rsidTr="004C1699">
        <w:trPr>
          <w:trHeight w:hRule="exact" w:val="273"/>
          <w:jc w:val="center"/>
        </w:trPr>
        <w:tc>
          <w:tcPr>
            <w:tcW w:w="825" w:type="dxa"/>
            <w:vAlign w:val="bottom"/>
          </w:tcPr>
          <w:p w14:paraId="58C142FE" w14:textId="522967BD" w:rsidR="004C1699" w:rsidRPr="00C863B6" w:rsidRDefault="004C1699" w:rsidP="003419EA">
            <w:pPr>
              <w:jc w:val="center"/>
              <w:rPr>
                <w:rFonts w:ascii="Arial Narrow" w:hAnsi="Arial Narrow"/>
                <w:b/>
                <w:bCs/>
              </w:rPr>
            </w:pPr>
            <w:r w:rsidRPr="00C863B6">
              <w:rPr>
                <w:rFonts w:ascii="Arial Narrow" w:hAnsi="Arial Narrow"/>
                <w:b/>
                <w:bCs/>
              </w:rPr>
              <w:t>03</w:t>
            </w:r>
          </w:p>
        </w:tc>
        <w:tc>
          <w:tcPr>
            <w:tcW w:w="3252" w:type="dxa"/>
            <w:vAlign w:val="bottom"/>
          </w:tcPr>
          <w:p w14:paraId="0933EFCE" w14:textId="77777777" w:rsidR="004C1699" w:rsidRPr="00C863B6" w:rsidRDefault="004C1699" w:rsidP="003419EA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Mesa (antiga de som)</w:t>
            </w:r>
          </w:p>
        </w:tc>
        <w:tc>
          <w:tcPr>
            <w:tcW w:w="1560" w:type="dxa"/>
            <w:vAlign w:val="bottom"/>
          </w:tcPr>
          <w:p w14:paraId="28836A09" w14:textId="77777777" w:rsidR="004C1699" w:rsidRPr="00C863B6" w:rsidRDefault="004C1699" w:rsidP="003419EA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588</w:t>
            </w:r>
          </w:p>
        </w:tc>
        <w:tc>
          <w:tcPr>
            <w:tcW w:w="1699" w:type="dxa"/>
            <w:vAlign w:val="bottom"/>
          </w:tcPr>
          <w:p w14:paraId="54879796" w14:textId="51BF339A" w:rsidR="004C1699" w:rsidRPr="003419EA" w:rsidRDefault="004C1699" w:rsidP="003419EA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Recuperável</w:t>
            </w:r>
          </w:p>
        </w:tc>
      </w:tr>
      <w:tr w:rsidR="004C1699" w14:paraId="2D230B54" w14:textId="58DB9222" w:rsidTr="004C1699">
        <w:trPr>
          <w:trHeight w:hRule="exact" w:val="305"/>
          <w:jc w:val="center"/>
        </w:trPr>
        <w:tc>
          <w:tcPr>
            <w:tcW w:w="825" w:type="dxa"/>
            <w:vAlign w:val="bottom"/>
          </w:tcPr>
          <w:p w14:paraId="589C72F0" w14:textId="79D09678" w:rsidR="004C1699" w:rsidRPr="00C863B6" w:rsidRDefault="004C1699" w:rsidP="003419EA">
            <w:pPr>
              <w:jc w:val="center"/>
              <w:rPr>
                <w:rFonts w:ascii="Arial Narrow" w:hAnsi="Arial Narrow"/>
                <w:b/>
                <w:bCs/>
              </w:rPr>
            </w:pPr>
            <w:r w:rsidRPr="00C863B6">
              <w:rPr>
                <w:rFonts w:ascii="Arial Narrow" w:hAnsi="Arial Narrow"/>
                <w:b/>
                <w:bCs/>
              </w:rPr>
              <w:t>04</w:t>
            </w:r>
          </w:p>
        </w:tc>
        <w:tc>
          <w:tcPr>
            <w:tcW w:w="3252" w:type="dxa"/>
            <w:vAlign w:val="bottom"/>
          </w:tcPr>
          <w:p w14:paraId="04F23556" w14:textId="77777777" w:rsidR="004C1699" w:rsidRPr="00C863B6" w:rsidRDefault="004C1699" w:rsidP="003419EA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Suporte para CPU</w:t>
            </w:r>
          </w:p>
        </w:tc>
        <w:tc>
          <w:tcPr>
            <w:tcW w:w="1560" w:type="dxa"/>
            <w:vAlign w:val="bottom"/>
          </w:tcPr>
          <w:p w14:paraId="5AF4D70B" w14:textId="77777777" w:rsidR="004C1699" w:rsidRPr="00C863B6" w:rsidRDefault="004C1699" w:rsidP="003419EA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532</w:t>
            </w:r>
          </w:p>
        </w:tc>
        <w:tc>
          <w:tcPr>
            <w:tcW w:w="1699" w:type="dxa"/>
            <w:vAlign w:val="bottom"/>
          </w:tcPr>
          <w:p w14:paraId="7DEAA0AD" w14:textId="332BBDAC" w:rsidR="004C1699" w:rsidRPr="003419EA" w:rsidRDefault="004C1699" w:rsidP="003419EA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Recuperável</w:t>
            </w:r>
          </w:p>
        </w:tc>
      </w:tr>
      <w:tr w:rsidR="004C1699" w14:paraId="2A81FD07" w14:textId="20FEAB6F" w:rsidTr="004C1699">
        <w:trPr>
          <w:trHeight w:hRule="exact" w:val="285"/>
          <w:jc w:val="center"/>
        </w:trPr>
        <w:tc>
          <w:tcPr>
            <w:tcW w:w="825" w:type="dxa"/>
            <w:vAlign w:val="bottom"/>
          </w:tcPr>
          <w:p w14:paraId="23BD9AF7" w14:textId="59ED25D1" w:rsidR="004C1699" w:rsidRPr="00C863B6" w:rsidRDefault="004C1699" w:rsidP="003419EA">
            <w:pPr>
              <w:jc w:val="center"/>
              <w:rPr>
                <w:rFonts w:ascii="Arial Narrow" w:hAnsi="Arial Narrow"/>
                <w:b/>
                <w:bCs/>
              </w:rPr>
            </w:pPr>
            <w:bookmarkStart w:id="2" w:name="_Hlk207096212"/>
            <w:bookmarkEnd w:id="0"/>
            <w:r w:rsidRPr="00C863B6">
              <w:rPr>
                <w:rFonts w:ascii="Arial Narrow" w:hAnsi="Arial Narrow"/>
                <w:b/>
                <w:bCs/>
              </w:rPr>
              <w:t>0</w:t>
            </w:r>
            <w:r>
              <w:rPr>
                <w:rFonts w:ascii="Arial Narrow" w:hAnsi="Arial Narrow"/>
                <w:b/>
                <w:bCs/>
              </w:rPr>
              <w:t>5</w:t>
            </w:r>
          </w:p>
        </w:tc>
        <w:tc>
          <w:tcPr>
            <w:tcW w:w="3252" w:type="dxa"/>
            <w:vAlign w:val="bottom"/>
          </w:tcPr>
          <w:p w14:paraId="3BEEB93E" w14:textId="77777777" w:rsidR="004C1699" w:rsidRPr="00C863B6" w:rsidRDefault="004C1699" w:rsidP="003419EA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Cadeira Verde fixa</w:t>
            </w:r>
          </w:p>
        </w:tc>
        <w:tc>
          <w:tcPr>
            <w:tcW w:w="1560" w:type="dxa"/>
            <w:vAlign w:val="bottom"/>
          </w:tcPr>
          <w:p w14:paraId="50454C40" w14:textId="77777777" w:rsidR="004C1699" w:rsidRPr="00C863B6" w:rsidRDefault="004C1699" w:rsidP="003419EA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557</w:t>
            </w:r>
          </w:p>
        </w:tc>
        <w:tc>
          <w:tcPr>
            <w:tcW w:w="1699" w:type="dxa"/>
            <w:vAlign w:val="bottom"/>
          </w:tcPr>
          <w:p w14:paraId="0D8B0D18" w14:textId="1EB4E1CC" w:rsidR="004C1699" w:rsidRPr="00C863B6" w:rsidRDefault="004C1699" w:rsidP="003419EA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Recuperável</w:t>
            </w:r>
          </w:p>
        </w:tc>
      </w:tr>
      <w:bookmarkEnd w:id="1"/>
      <w:bookmarkEnd w:id="2"/>
      <w:tr w:rsidR="004C1699" w:rsidRPr="003419EA" w14:paraId="52FC9448" w14:textId="77777777" w:rsidTr="005B7FFA">
        <w:trPr>
          <w:trHeight w:hRule="exact" w:val="237"/>
          <w:jc w:val="center"/>
        </w:trPr>
        <w:tc>
          <w:tcPr>
            <w:tcW w:w="825" w:type="dxa"/>
          </w:tcPr>
          <w:p w14:paraId="35A486D1" w14:textId="6EE81EA9" w:rsidR="004C1699" w:rsidRPr="00C863B6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06</w:t>
            </w:r>
          </w:p>
        </w:tc>
        <w:tc>
          <w:tcPr>
            <w:tcW w:w="3252" w:type="dxa"/>
            <w:vAlign w:val="bottom"/>
          </w:tcPr>
          <w:p w14:paraId="03D4CAEF" w14:textId="7F6B8C6F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Ar Condicionado Carrier Split 22mil btus</w:t>
            </w:r>
          </w:p>
        </w:tc>
        <w:tc>
          <w:tcPr>
            <w:tcW w:w="1560" w:type="dxa"/>
          </w:tcPr>
          <w:p w14:paraId="1579DF7C" w14:textId="4078D5E5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592</w:t>
            </w:r>
          </w:p>
        </w:tc>
        <w:tc>
          <w:tcPr>
            <w:tcW w:w="1699" w:type="dxa"/>
            <w:vAlign w:val="bottom"/>
          </w:tcPr>
          <w:p w14:paraId="7F7F5569" w14:textId="15A3B64D" w:rsidR="004C1699" w:rsidRPr="003419EA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4C1699" w:rsidRPr="003419EA" w14:paraId="15311700" w14:textId="77777777" w:rsidTr="005B7FFA">
        <w:trPr>
          <w:trHeight w:hRule="exact" w:val="283"/>
          <w:jc w:val="center"/>
        </w:trPr>
        <w:tc>
          <w:tcPr>
            <w:tcW w:w="825" w:type="dxa"/>
          </w:tcPr>
          <w:p w14:paraId="3ED160CD" w14:textId="2751243E" w:rsidR="004C1699" w:rsidRPr="00C863B6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07</w:t>
            </w:r>
          </w:p>
        </w:tc>
        <w:tc>
          <w:tcPr>
            <w:tcW w:w="3252" w:type="dxa"/>
            <w:vAlign w:val="bottom"/>
          </w:tcPr>
          <w:p w14:paraId="017B7FBA" w14:textId="39401143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Ar Condicionado Carrier Split 9mil btus</w:t>
            </w:r>
          </w:p>
        </w:tc>
        <w:tc>
          <w:tcPr>
            <w:tcW w:w="1560" w:type="dxa"/>
          </w:tcPr>
          <w:p w14:paraId="79DFC195" w14:textId="4636AD78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594</w:t>
            </w:r>
          </w:p>
        </w:tc>
        <w:tc>
          <w:tcPr>
            <w:tcW w:w="1699" w:type="dxa"/>
            <w:vAlign w:val="bottom"/>
          </w:tcPr>
          <w:p w14:paraId="1812681E" w14:textId="64C40F9F" w:rsidR="004C1699" w:rsidRPr="003419EA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4C1699" w:rsidRPr="003419EA" w14:paraId="096A1625" w14:textId="77777777" w:rsidTr="004C1699">
        <w:trPr>
          <w:trHeight w:hRule="exact" w:val="273"/>
          <w:jc w:val="center"/>
        </w:trPr>
        <w:tc>
          <w:tcPr>
            <w:tcW w:w="825" w:type="dxa"/>
          </w:tcPr>
          <w:p w14:paraId="174C1526" w14:textId="685BDD99" w:rsidR="004C1699" w:rsidRPr="00C863B6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08</w:t>
            </w:r>
          </w:p>
        </w:tc>
        <w:tc>
          <w:tcPr>
            <w:tcW w:w="3252" w:type="dxa"/>
            <w:vAlign w:val="bottom"/>
          </w:tcPr>
          <w:p w14:paraId="5CD4047B" w14:textId="40C6AFD7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Microcomputador</w:t>
            </w:r>
          </w:p>
        </w:tc>
        <w:tc>
          <w:tcPr>
            <w:tcW w:w="1560" w:type="dxa"/>
            <w:vAlign w:val="bottom"/>
          </w:tcPr>
          <w:p w14:paraId="4CBCCCEE" w14:textId="3517C0C4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633</w:t>
            </w:r>
          </w:p>
        </w:tc>
        <w:tc>
          <w:tcPr>
            <w:tcW w:w="1699" w:type="dxa"/>
            <w:vAlign w:val="bottom"/>
          </w:tcPr>
          <w:p w14:paraId="020EB609" w14:textId="5EA5A8DB" w:rsidR="004C1699" w:rsidRPr="003419EA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4C1699" w:rsidRPr="003419EA" w14:paraId="4DC22912" w14:textId="77777777" w:rsidTr="004C1699">
        <w:trPr>
          <w:trHeight w:hRule="exact" w:val="305"/>
          <w:jc w:val="center"/>
        </w:trPr>
        <w:tc>
          <w:tcPr>
            <w:tcW w:w="825" w:type="dxa"/>
          </w:tcPr>
          <w:p w14:paraId="45E036A0" w14:textId="34101755" w:rsidR="004C1699" w:rsidRPr="00C863B6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09</w:t>
            </w:r>
          </w:p>
        </w:tc>
        <w:tc>
          <w:tcPr>
            <w:tcW w:w="3252" w:type="dxa"/>
            <w:vAlign w:val="bottom"/>
          </w:tcPr>
          <w:p w14:paraId="459C76E6" w14:textId="19145743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Desfragmentadora de papel Multilaser</w:t>
            </w:r>
          </w:p>
        </w:tc>
        <w:tc>
          <w:tcPr>
            <w:tcW w:w="1560" w:type="dxa"/>
            <w:vAlign w:val="bottom"/>
          </w:tcPr>
          <w:p w14:paraId="1E8A3DDB" w14:textId="6B4AF1B2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751</w:t>
            </w:r>
          </w:p>
        </w:tc>
        <w:tc>
          <w:tcPr>
            <w:tcW w:w="1699" w:type="dxa"/>
            <w:vAlign w:val="bottom"/>
          </w:tcPr>
          <w:p w14:paraId="3873CE67" w14:textId="144BC934" w:rsidR="004C1699" w:rsidRPr="003419EA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4C1699" w:rsidRPr="00C863B6" w14:paraId="763799D9" w14:textId="77777777" w:rsidTr="004C1699">
        <w:trPr>
          <w:trHeight w:hRule="exact" w:val="285"/>
          <w:jc w:val="center"/>
        </w:trPr>
        <w:tc>
          <w:tcPr>
            <w:tcW w:w="825" w:type="dxa"/>
          </w:tcPr>
          <w:p w14:paraId="2CAE87B5" w14:textId="23A60B66" w:rsidR="004C1699" w:rsidRPr="00C863B6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10</w:t>
            </w:r>
          </w:p>
        </w:tc>
        <w:tc>
          <w:tcPr>
            <w:tcW w:w="3252" w:type="dxa"/>
            <w:vAlign w:val="bottom"/>
          </w:tcPr>
          <w:p w14:paraId="3E99015F" w14:textId="1A75C5C5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No</w:t>
            </w:r>
            <w:r w:rsidR="00D64B2A">
              <w:rPr>
                <w:rFonts w:ascii="Arial Narrow" w:hAnsi="Arial Narrow"/>
              </w:rPr>
              <w:t>b</w:t>
            </w:r>
            <w:r w:rsidRPr="00C863B6">
              <w:rPr>
                <w:rFonts w:ascii="Arial Narrow" w:hAnsi="Arial Narrow"/>
              </w:rPr>
              <w:t>reak SMS</w:t>
            </w:r>
          </w:p>
        </w:tc>
        <w:tc>
          <w:tcPr>
            <w:tcW w:w="1560" w:type="dxa"/>
            <w:vAlign w:val="bottom"/>
          </w:tcPr>
          <w:p w14:paraId="0ED67274" w14:textId="35273958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733</w:t>
            </w:r>
          </w:p>
        </w:tc>
        <w:tc>
          <w:tcPr>
            <w:tcW w:w="1699" w:type="dxa"/>
            <w:vAlign w:val="bottom"/>
          </w:tcPr>
          <w:p w14:paraId="53F196EB" w14:textId="3A729C18" w:rsidR="004C1699" w:rsidRPr="00C863B6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4C1699" w:rsidRPr="003419EA" w14:paraId="51644EC9" w14:textId="77777777" w:rsidTr="004C1699">
        <w:trPr>
          <w:trHeight w:hRule="exact" w:val="237"/>
          <w:jc w:val="center"/>
        </w:trPr>
        <w:tc>
          <w:tcPr>
            <w:tcW w:w="825" w:type="dxa"/>
          </w:tcPr>
          <w:p w14:paraId="4E1609ED" w14:textId="00D5C2FD" w:rsidR="004C1699" w:rsidRPr="00C863B6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11</w:t>
            </w:r>
          </w:p>
        </w:tc>
        <w:tc>
          <w:tcPr>
            <w:tcW w:w="3252" w:type="dxa"/>
            <w:vAlign w:val="bottom"/>
          </w:tcPr>
          <w:p w14:paraId="3E8798BF" w14:textId="6FCD05D0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Microfone com fio – TSI MMF-302</w:t>
            </w:r>
          </w:p>
        </w:tc>
        <w:tc>
          <w:tcPr>
            <w:tcW w:w="1560" w:type="dxa"/>
            <w:vAlign w:val="bottom"/>
          </w:tcPr>
          <w:p w14:paraId="72FBB472" w14:textId="3CCFAC3A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632</w:t>
            </w:r>
          </w:p>
        </w:tc>
        <w:tc>
          <w:tcPr>
            <w:tcW w:w="1699" w:type="dxa"/>
            <w:vAlign w:val="bottom"/>
          </w:tcPr>
          <w:p w14:paraId="3D466A2E" w14:textId="59DB1424" w:rsidR="004C1699" w:rsidRPr="003419EA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4C1699" w:rsidRPr="003419EA" w14:paraId="3F4EEBC4" w14:textId="77777777" w:rsidTr="004C1699">
        <w:trPr>
          <w:trHeight w:hRule="exact" w:val="283"/>
          <w:jc w:val="center"/>
        </w:trPr>
        <w:tc>
          <w:tcPr>
            <w:tcW w:w="825" w:type="dxa"/>
          </w:tcPr>
          <w:p w14:paraId="102F5A53" w14:textId="7B622FEE" w:rsidR="004C1699" w:rsidRPr="00C863B6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12</w:t>
            </w:r>
          </w:p>
        </w:tc>
        <w:tc>
          <w:tcPr>
            <w:tcW w:w="3252" w:type="dxa"/>
            <w:vAlign w:val="bottom"/>
          </w:tcPr>
          <w:p w14:paraId="03A8EBD0" w14:textId="2764E89C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HD Externo</w:t>
            </w:r>
          </w:p>
        </w:tc>
        <w:tc>
          <w:tcPr>
            <w:tcW w:w="1560" w:type="dxa"/>
            <w:vAlign w:val="bottom"/>
          </w:tcPr>
          <w:p w14:paraId="026B2CE2" w14:textId="060EFCF3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698</w:t>
            </w:r>
          </w:p>
        </w:tc>
        <w:tc>
          <w:tcPr>
            <w:tcW w:w="1699" w:type="dxa"/>
            <w:vAlign w:val="bottom"/>
          </w:tcPr>
          <w:p w14:paraId="64A594EB" w14:textId="44A09799" w:rsidR="004C1699" w:rsidRPr="003419EA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4C1699" w:rsidRPr="003419EA" w14:paraId="7263BCA7" w14:textId="77777777" w:rsidTr="004C1699">
        <w:trPr>
          <w:trHeight w:hRule="exact" w:val="305"/>
          <w:jc w:val="center"/>
        </w:trPr>
        <w:tc>
          <w:tcPr>
            <w:tcW w:w="825" w:type="dxa"/>
          </w:tcPr>
          <w:p w14:paraId="3ED7E54A" w14:textId="4F546ECB" w:rsidR="004C1699" w:rsidRPr="00C863B6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</w:t>
            </w:r>
            <w:r w:rsidR="00C74EC6">
              <w:rPr>
                <w:rFonts w:ascii="Arial Narrow" w:hAnsi="Arial Narrow"/>
                <w:b/>
                <w:bCs/>
              </w:rPr>
              <w:t>3</w:t>
            </w:r>
          </w:p>
        </w:tc>
        <w:tc>
          <w:tcPr>
            <w:tcW w:w="3252" w:type="dxa"/>
            <w:vAlign w:val="bottom"/>
          </w:tcPr>
          <w:p w14:paraId="7B84161B" w14:textId="5D0031EA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Câmera Intelbras vip S3020 G2 + fonte alimentação</w:t>
            </w:r>
          </w:p>
        </w:tc>
        <w:tc>
          <w:tcPr>
            <w:tcW w:w="1560" w:type="dxa"/>
            <w:vAlign w:val="bottom"/>
          </w:tcPr>
          <w:p w14:paraId="1550FBED" w14:textId="19FCFB5C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9JIE4001796PX</w:t>
            </w:r>
          </w:p>
        </w:tc>
        <w:tc>
          <w:tcPr>
            <w:tcW w:w="1699" w:type="dxa"/>
            <w:vAlign w:val="bottom"/>
          </w:tcPr>
          <w:p w14:paraId="5EDD7F26" w14:textId="60C20035" w:rsidR="004C1699" w:rsidRPr="003419EA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4C1699" w:rsidRPr="00C863B6" w14:paraId="6551695B" w14:textId="77777777" w:rsidTr="004C1699">
        <w:trPr>
          <w:trHeight w:hRule="exact" w:val="285"/>
          <w:jc w:val="center"/>
        </w:trPr>
        <w:tc>
          <w:tcPr>
            <w:tcW w:w="825" w:type="dxa"/>
          </w:tcPr>
          <w:p w14:paraId="7749496D" w14:textId="19C73691" w:rsidR="004C1699" w:rsidRPr="00C863B6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</w:t>
            </w:r>
            <w:r w:rsidR="00C74EC6">
              <w:rPr>
                <w:rFonts w:ascii="Arial Narrow" w:hAnsi="Arial Narrow"/>
                <w:b/>
                <w:bCs/>
              </w:rPr>
              <w:t>4</w:t>
            </w:r>
          </w:p>
        </w:tc>
        <w:tc>
          <w:tcPr>
            <w:tcW w:w="3252" w:type="dxa"/>
            <w:vAlign w:val="bottom"/>
          </w:tcPr>
          <w:p w14:paraId="5192D70E" w14:textId="6B87D8AA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HD Externo Branco</w:t>
            </w:r>
          </w:p>
        </w:tc>
        <w:tc>
          <w:tcPr>
            <w:tcW w:w="1560" w:type="dxa"/>
            <w:vAlign w:val="bottom"/>
          </w:tcPr>
          <w:p w14:paraId="095102B0" w14:textId="1943BB30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NA5AWV14</w:t>
            </w:r>
          </w:p>
        </w:tc>
        <w:tc>
          <w:tcPr>
            <w:tcW w:w="1699" w:type="dxa"/>
            <w:vAlign w:val="bottom"/>
          </w:tcPr>
          <w:p w14:paraId="03E0E22C" w14:textId="0D8EDA28" w:rsidR="004C1699" w:rsidRPr="00C863B6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4C1699" w:rsidRPr="00C863B6" w14:paraId="035DAE3F" w14:textId="77777777" w:rsidTr="004C1699">
        <w:trPr>
          <w:trHeight w:hRule="exact" w:val="285"/>
          <w:jc w:val="center"/>
        </w:trPr>
        <w:tc>
          <w:tcPr>
            <w:tcW w:w="825" w:type="dxa"/>
          </w:tcPr>
          <w:p w14:paraId="6BC7DD23" w14:textId="30941EC9" w:rsidR="004C1699" w:rsidRPr="00C863B6" w:rsidRDefault="00D64B2A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lastRenderedPageBreak/>
              <w:t>1</w:t>
            </w:r>
            <w:r w:rsidR="00C74EC6">
              <w:rPr>
                <w:rFonts w:ascii="Arial Narrow" w:hAnsi="Arial Narrow"/>
                <w:b/>
                <w:bCs/>
              </w:rPr>
              <w:t>5</w:t>
            </w:r>
          </w:p>
        </w:tc>
        <w:tc>
          <w:tcPr>
            <w:tcW w:w="3252" w:type="dxa"/>
            <w:vAlign w:val="bottom"/>
          </w:tcPr>
          <w:p w14:paraId="6D7B7F86" w14:textId="76B21016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 xml:space="preserve">Câmera fotográfica SONY </w:t>
            </w:r>
            <w:proofErr w:type="spellStart"/>
            <w:r w:rsidRPr="00C863B6">
              <w:rPr>
                <w:rFonts w:ascii="Arial Narrow" w:hAnsi="Arial Narrow"/>
              </w:rPr>
              <w:t>Ciber</w:t>
            </w:r>
            <w:proofErr w:type="spellEnd"/>
            <w:r w:rsidRPr="00C863B6">
              <w:rPr>
                <w:rFonts w:ascii="Arial Narrow" w:hAnsi="Arial Narrow"/>
              </w:rPr>
              <w:t xml:space="preserve"> Shot DSC-W 320</w:t>
            </w:r>
          </w:p>
        </w:tc>
        <w:tc>
          <w:tcPr>
            <w:tcW w:w="1560" w:type="dxa"/>
            <w:vAlign w:val="bottom"/>
          </w:tcPr>
          <w:p w14:paraId="35D8229A" w14:textId="4A20D137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618</w:t>
            </w:r>
          </w:p>
        </w:tc>
        <w:tc>
          <w:tcPr>
            <w:tcW w:w="1699" w:type="dxa"/>
            <w:vAlign w:val="bottom"/>
          </w:tcPr>
          <w:p w14:paraId="3FB44F94" w14:textId="38D1A687" w:rsidR="004C1699" w:rsidRPr="00C863B6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4C1699" w:rsidRPr="00C863B6" w14:paraId="3BDA0618" w14:textId="77777777" w:rsidTr="00E631D1">
        <w:trPr>
          <w:trHeight w:hRule="exact" w:val="285"/>
          <w:jc w:val="center"/>
        </w:trPr>
        <w:tc>
          <w:tcPr>
            <w:tcW w:w="825" w:type="dxa"/>
          </w:tcPr>
          <w:p w14:paraId="443C1C4F" w14:textId="38708D99" w:rsidR="004C1699" w:rsidRPr="00C863B6" w:rsidRDefault="00D64B2A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</w:t>
            </w:r>
            <w:r w:rsidR="00C74EC6">
              <w:rPr>
                <w:rFonts w:ascii="Arial Narrow" w:hAnsi="Arial Narrow"/>
                <w:b/>
                <w:bCs/>
              </w:rPr>
              <w:t>6</w:t>
            </w:r>
          </w:p>
        </w:tc>
        <w:tc>
          <w:tcPr>
            <w:tcW w:w="3252" w:type="dxa"/>
          </w:tcPr>
          <w:p w14:paraId="5116D50B" w14:textId="1B9BCD7A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Monitor Dell</w:t>
            </w:r>
          </w:p>
        </w:tc>
        <w:tc>
          <w:tcPr>
            <w:tcW w:w="1560" w:type="dxa"/>
          </w:tcPr>
          <w:p w14:paraId="73F7F8BC" w14:textId="371913BD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638</w:t>
            </w:r>
          </w:p>
        </w:tc>
        <w:tc>
          <w:tcPr>
            <w:tcW w:w="1699" w:type="dxa"/>
          </w:tcPr>
          <w:p w14:paraId="0B0E3A2A" w14:textId="5816FA19" w:rsidR="004C1699" w:rsidRPr="00C863B6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4C1699" w:rsidRPr="00C863B6" w14:paraId="5D966656" w14:textId="77777777" w:rsidTr="00E631D1">
        <w:trPr>
          <w:trHeight w:hRule="exact" w:val="285"/>
          <w:jc w:val="center"/>
        </w:trPr>
        <w:tc>
          <w:tcPr>
            <w:tcW w:w="825" w:type="dxa"/>
          </w:tcPr>
          <w:p w14:paraId="3628A055" w14:textId="6199C6DA" w:rsidR="004C1699" w:rsidRPr="00C863B6" w:rsidRDefault="00D64B2A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</w:t>
            </w:r>
            <w:r w:rsidR="00C74EC6">
              <w:rPr>
                <w:rFonts w:ascii="Arial Narrow" w:hAnsi="Arial Narrow"/>
                <w:b/>
                <w:bCs/>
              </w:rPr>
              <w:t>7</w:t>
            </w:r>
          </w:p>
        </w:tc>
        <w:tc>
          <w:tcPr>
            <w:tcW w:w="3252" w:type="dxa"/>
          </w:tcPr>
          <w:p w14:paraId="4F9BC002" w14:textId="107DAF9C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Microcomputador</w:t>
            </w:r>
          </w:p>
        </w:tc>
        <w:tc>
          <w:tcPr>
            <w:tcW w:w="1560" w:type="dxa"/>
          </w:tcPr>
          <w:p w14:paraId="2521F27B" w14:textId="3D06881C" w:rsidR="004C1699" w:rsidRPr="00C863B6" w:rsidRDefault="004C1699" w:rsidP="004C1699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611</w:t>
            </w:r>
          </w:p>
        </w:tc>
        <w:tc>
          <w:tcPr>
            <w:tcW w:w="1699" w:type="dxa"/>
          </w:tcPr>
          <w:p w14:paraId="226025C9" w14:textId="3EA06939" w:rsidR="004C1699" w:rsidRPr="00C863B6" w:rsidRDefault="004C1699" w:rsidP="004C1699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</w:tbl>
    <w:p w14:paraId="3BA3D59A" w14:textId="77777777" w:rsidR="00C863B6" w:rsidRDefault="00C863B6" w:rsidP="00061E6C">
      <w:pPr>
        <w:pStyle w:val="SemEspaamento"/>
        <w:spacing w:line="360" w:lineRule="auto"/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7DA77595" w14:textId="1B4774BD" w:rsidR="00AB39EA" w:rsidRPr="00C97005" w:rsidRDefault="00AB39EA" w:rsidP="00061E6C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t xml:space="preserve">Artigo </w:t>
      </w:r>
      <w:r w:rsidR="003419EA" w:rsidRPr="00C97005">
        <w:rPr>
          <w:rFonts w:ascii="Arial Narrow" w:hAnsi="Arial Narrow" w:cs="Arial"/>
          <w:b/>
          <w:bCs/>
          <w:sz w:val="22"/>
          <w:szCs w:val="22"/>
        </w:rPr>
        <w:t>3</w:t>
      </w:r>
      <w:r w:rsidRPr="00C97005">
        <w:rPr>
          <w:rFonts w:ascii="Arial Narrow" w:hAnsi="Arial Narrow" w:cs="Arial"/>
          <w:b/>
          <w:bCs/>
          <w:sz w:val="22"/>
          <w:szCs w:val="22"/>
        </w:rPr>
        <w:t>º</w:t>
      </w:r>
      <w:r w:rsidRPr="00C97005">
        <w:rPr>
          <w:rFonts w:ascii="Arial Narrow" w:hAnsi="Arial Narrow" w:cs="Arial"/>
          <w:sz w:val="22"/>
          <w:szCs w:val="22"/>
        </w:rPr>
        <w:t xml:space="preserve"> - A Prefeitura Municipal de Urânia, CGC nº 46.611.117/0001-02, situada a Avenida Brasil nº 390, Centro, no Município de Urânia, será a beneficiada com a referida doação.</w:t>
      </w:r>
    </w:p>
    <w:p w14:paraId="10D0F075" w14:textId="77777777" w:rsidR="00061E6C" w:rsidRDefault="00061E6C" w:rsidP="00061E6C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b/>
          <w:bCs/>
          <w:sz w:val="22"/>
          <w:szCs w:val="22"/>
        </w:rPr>
      </w:pPr>
    </w:p>
    <w:p w14:paraId="46E4966C" w14:textId="418644CD" w:rsidR="00AB39EA" w:rsidRPr="00C97005" w:rsidRDefault="00AB39EA" w:rsidP="00061E6C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t xml:space="preserve">Artigo </w:t>
      </w:r>
      <w:r w:rsidR="003419EA" w:rsidRPr="00C97005">
        <w:rPr>
          <w:rFonts w:ascii="Arial Narrow" w:hAnsi="Arial Narrow" w:cs="Arial"/>
          <w:b/>
          <w:bCs/>
          <w:sz w:val="22"/>
          <w:szCs w:val="22"/>
        </w:rPr>
        <w:t>4</w:t>
      </w:r>
      <w:r w:rsidRPr="00C97005">
        <w:rPr>
          <w:rFonts w:ascii="Arial Narrow" w:hAnsi="Arial Narrow" w:cs="Arial"/>
          <w:b/>
          <w:bCs/>
          <w:sz w:val="22"/>
          <w:szCs w:val="22"/>
        </w:rPr>
        <w:t>º</w:t>
      </w:r>
      <w:r w:rsidRPr="00C97005">
        <w:rPr>
          <w:rFonts w:ascii="Arial Narrow" w:hAnsi="Arial Narrow" w:cs="Arial"/>
          <w:sz w:val="22"/>
          <w:szCs w:val="22"/>
        </w:rPr>
        <w:t xml:space="preserve"> - A Prefeitura Municipal de Urânia</w:t>
      </w:r>
      <w:r w:rsidR="0078445C">
        <w:rPr>
          <w:rFonts w:ascii="Arial Narrow" w:hAnsi="Arial Narrow" w:cs="Arial"/>
          <w:sz w:val="22"/>
          <w:szCs w:val="22"/>
        </w:rPr>
        <w:t xml:space="preserve"> </w:t>
      </w:r>
      <w:r w:rsidRPr="00C97005">
        <w:rPr>
          <w:rFonts w:ascii="Arial Narrow" w:hAnsi="Arial Narrow" w:cs="Arial"/>
          <w:sz w:val="22"/>
          <w:szCs w:val="22"/>
        </w:rPr>
        <w:t xml:space="preserve">terá o prazo de 30 (trinta) dias, a contar da data da publicação </w:t>
      </w:r>
      <w:r w:rsidR="0078445C">
        <w:rPr>
          <w:rFonts w:ascii="Arial Narrow" w:hAnsi="Arial Narrow" w:cs="Arial"/>
          <w:sz w:val="22"/>
          <w:szCs w:val="22"/>
        </w:rPr>
        <w:t>desta Resolução</w:t>
      </w:r>
      <w:r w:rsidR="007050E6" w:rsidRPr="00C97005">
        <w:rPr>
          <w:rFonts w:ascii="Arial Narrow" w:hAnsi="Arial Narrow" w:cs="Arial"/>
          <w:sz w:val="22"/>
          <w:szCs w:val="22"/>
        </w:rPr>
        <w:t>, para retirada do</w:t>
      </w:r>
      <w:r w:rsidR="0078445C">
        <w:rPr>
          <w:rFonts w:ascii="Arial Narrow" w:hAnsi="Arial Narrow" w:cs="Arial"/>
          <w:sz w:val="22"/>
          <w:szCs w:val="22"/>
        </w:rPr>
        <w:t>s</w:t>
      </w:r>
      <w:r w:rsidR="007050E6" w:rsidRPr="00C97005">
        <w:rPr>
          <w:rFonts w:ascii="Arial Narrow" w:hAnsi="Arial Narrow" w:cs="Arial"/>
          <w:sz w:val="22"/>
          <w:szCs w:val="22"/>
        </w:rPr>
        <w:t xml:space="preserve"> be</w:t>
      </w:r>
      <w:r w:rsidR="0078445C">
        <w:rPr>
          <w:rFonts w:ascii="Arial Narrow" w:hAnsi="Arial Narrow" w:cs="Arial"/>
          <w:sz w:val="22"/>
          <w:szCs w:val="22"/>
        </w:rPr>
        <w:t>ns</w:t>
      </w:r>
      <w:r w:rsidR="007050E6" w:rsidRPr="00C97005">
        <w:rPr>
          <w:rFonts w:ascii="Arial Narrow" w:hAnsi="Arial Narrow" w:cs="Arial"/>
          <w:sz w:val="22"/>
          <w:szCs w:val="22"/>
        </w:rPr>
        <w:t xml:space="preserve"> acima discriminado</w:t>
      </w:r>
      <w:r w:rsidR="0078445C">
        <w:rPr>
          <w:rFonts w:ascii="Arial Narrow" w:hAnsi="Arial Narrow" w:cs="Arial"/>
          <w:sz w:val="22"/>
          <w:szCs w:val="22"/>
        </w:rPr>
        <w:t>s</w:t>
      </w:r>
      <w:r w:rsidRPr="00C97005">
        <w:rPr>
          <w:rFonts w:ascii="Arial Narrow" w:hAnsi="Arial Narrow" w:cs="Arial"/>
          <w:sz w:val="22"/>
          <w:szCs w:val="22"/>
        </w:rPr>
        <w:t>.</w:t>
      </w:r>
    </w:p>
    <w:p w14:paraId="1362A045" w14:textId="77777777" w:rsidR="003419EA" w:rsidRPr="00C97005" w:rsidRDefault="003419EA" w:rsidP="00061E6C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</w:p>
    <w:p w14:paraId="46835F8F" w14:textId="46883F10" w:rsidR="003419EA" w:rsidRPr="00C97005" w:rsidRDefault="003419EA" w:rsidP="00061E6C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t>Artigo 5º</w:t>
      </w:r>
      <w:r w:rsidRPr="00C97005">
        <w:rPr>
          <w:rFonts w:ascii="Arial Narrow" w:hAnsi="Arial Narrow" w:cs="Arial"/>
          <w:sz w:val="22"/>
          <w:szCs w:val="22"/>
        </w:rPr>
        <w:t xml:space="preserve"> - Fica o Poder Legislativo autorizado a proceder à baixa dos bens doados.</w:t>
      </w:r>
    </w:p>
    <w:p w14:paraId="3C62B000" w14:textId="77777777" w:rsidR="003419EA" w:rsidRPr="00C97005" w:rsidRDefault="003419EA" w:rsidP="00061E6C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</w:p>
    <w:p w14:paraId="1C713B53" w14:textId="42546DB5" w:rsidR="00AB39EA" w:rsidRPr="00C97005" w:rsidRDefault="00AB39EA" w:rsidP="00061E6C">
      <w:pPr>
        <w:pStyle w:val="SemEspaamento"/>
        <w:spacing w:line="360" w:lineRule="auto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sz w:val="22"/>
          <w:szCs w:val="22"/>
        </w:rPr>
        <w:t xml:space="preserve">                            </w:t>
      </w:r>
      <w:r w:rsidR="00C97005">
        <w:rPr>
          <w:rFonts w:ascii="Arial Narrow" w:hAnsi="Arial Narrow" w:cs="Arial"/>
          <w:sz w:val="22"/>
          <w:szCs w:val="22"/>
        </w:rPr>
        <w:t xml:space="preserve">   </w:t>
      </w:r>
      <w:r w:rsidRPr="00C97005">
        <w:rPr>
          <w:rFonts w:ascii="Arial Narrow" w:hAnsi="Arial Narrow" w:cs="Arial"/>
          <w:b/>
          <w:bCs/>
          <w:sz w:val="22"/>
          <w:szCs w:val="22"/>
        </w:rPr>
        <w:t xml:space="preserve">Artigo </w:t>
      </w:r>
      <w:r w:rsidR="003419EA" w:rsidRPr="00C97005">
        <w:rPr>
          <w:rFonts w:ascii="Arial Narrow" w:hAnsi="Arial Narrow" w:cs="Arial"/>
          <w:b/>
          <w:bCs/>
          <w:sz w:val="22"/>
          <w:szCs w:val="22"/>
        </w:rPr>
        <w:t>6</w:t>
      </w:r>
      <w:r w:rsidRPr="00C97005">
        <w:rPr>
          <w:rFonts w:ascii="Arial Narrow" w:hAnsi="Arial Narrow" w:cs="Arial"/>
          <w:b/>
          <w:bCs/>
          <w:sz w:val="22"/>
          <w:szCs w:val="22"/>
        </w:rPr>
        <w:t>º</w:t>
      </w:r>
      <w:r w:rsidRPr="00C97005">
        <w:rPr>
          <w:rFonts w:ascii="Arial Narrow" w:hAnsi="Arial Narrow" w:cs="Arial"/>
          <w:sz w:val="22"/>
          <w:szCs w:val="22"/>
        </w:rPr>
        <w:t xml:space="preserve"> - </w:t>
      </w:r>
      <w:r w:rsidR="000F4E96">
        <w:rPr>
          <w:rFonts w:ascii="Arial Narrow" w:hAnsi="Arial Narrow" w:cs="Arial"/>
          <w:sz w:val="22"/>
          <w:szCs w:val="22"/>
        </w:rPr>
        <w:t xml:space="preserve">Esta Resolução </w:t>
      </w:r>
      <w:r w:rsidRPr="00C97005">
        <w:rPr>
          <w:rFonts w:ascii="Arial Narrow" w:hAnsi="Arial Narrow" w:cs="Arial"/>
          <w:sz w:val="22"/>
          <w:szCs w:val="22"/>
        </w:rPr>
        <w:t>entrará em vigor na data de sua publicação, revogada as disposições em contrário.</w:t>
      </w:r>
    </w:p>
    <w:p w14:paraId="3EFD9999" w14:textId="751A4B55" w:rsidR="00AB39EA" w:rsidRPr="00C863B6" w:rsidRDefault="00AB39EA" w:rsidP="00AB39EA">
      <w:pPr>
        <w:pStyle w:val="SemEspaamento"/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21FA5023" w14:textId="4E74F339" w:rsidR="00AB39EA" w:rsidRPr="00C97005" w:rsidRDefault="00AB39EA" w:rsidP="00C97005">
      <w:pPr>
        <w:pStyle w:val="SemEspaamento"/>
        <w:ind w:right="-1" w:firstLine="4678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sz w:val="22"/>
          <w:szCs w:val="22"/>
        </w:rPr>
        <w:t xml:space="preserve">     Câmara Municipal de Urânia, SP,</w:t>
      </w:r>
      <w:r w:rsidR="00183941" w:rsidRPr="00C97005">
        <w:rPr>
          <w:rFonts w:ascii="Arial Narrow" w:hAnsi="Arial Narrow" w:cs="Arial"/>
          <w:sz w:val="22"/>
          <w:szCs w:val="22"/>
        </w:rPr>
        <w:t xml:space="preserve"> </w:t>
      </w:r>
      <w:r w:rsidR="000F4E96">
        <w:rPr>
          <w:rFonts w:ascii="Arial Narrow" w:hAnsi="Arial Narrow" w:cs="Arial"/>
          <w:sz w:val="22"/>
          <w:szCs w:val="22"/>
        </w:rPr>
        <w:t>0</w:t>
      </w:r>
      <w:r w:rsidR="00A06CAE">
        <w:rPr>
          <w:rFonts w:ascii="Arial Narrow" w:hAnsi="Arial Narrow" w:cs="Arial"/>
          <w:sz w:val="22"/>
          <w:szCs w:val="22"/>
        </w:rPr>
        <w:t>6</w:t>
      </w:r>
      <w:r w:rsidR="000F4E96">
        <w:rPr>
          <w:rFonts w:ascii="Arial Narrow" w:hAnsi="Arial Narrow" w:cs="Arial"/>
          <w:sz w:val="22"/>
          <w:szCs w:val="22"/>
        </w:rPr>
        <w:t xml:space="preserve"> de fevereiro</w:t>
      </w:r>
      <w:r w:rsidR="004C1699" w:rsidRPr="00C97005">
        <w:rPr>
          <w:rFonts w:ascii="Arial Narrow" w:hAnsi="Arial Narrow" w:cs="Arial"/>
          <w:sz w:val="22"/>
          <w:szCs w:val="22"/>
        </w:rPr>
        <w:t xml:space="preserve"> de 2026</w:t>
      </w:r>
      <w:r w:rsidRPr="00C97005">
        <w:rPr>
          <w:rFonts w:ascii="Arial Narrow" w:hAnsi="Arial Narrow" w:cs="Arial"/>
          <w:sz w:val="22"/>
          <w:szCs w:val="22"/>
        </w:rPr>
        <w:t>.</w:t>
      </w:r>
    </w:p>
    <w:p w14:paraId="1AE1021E" w14:textId="46973B0A" w:rsidR="00AB39EA" w:rsidRPr="00C863B6" w:rsidRDefault="00C863B6" w:rsidP="00AB39EA">
      <w:pPr>
        <w:pStyle w:val="SemEspaamento"/>
        <w:ind w:right="-1"/>
        <w:jc w:val="both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 xml:space="preserve"> </w:t>
      </w:r>
    </w:p>
    <w:p w14:paraId="56DF7C95" w14:textId="56BB42E2" w:rsidR="00161765" w:rsidRDefault="00161765" w:rsidP="00AB39EA">
      <w:pPr>
        <w:pStyle w:val="SemEspaamento"/>
        <w:ind w:right="-1"/>
        <w:jc w:val="both"/>
        <w:rPr>
          <w:rFonts w:ascii="Arial" w:hAnsi="Arial" w:cs="Arial"/>
          <w:sz w:val="22"/>
          <w:szCs w:val="22"/>
        </w:rPr>
      </w:pPr>
    </w:p>
    <w:p w14:paraId="24E90AD9" w14:textId="77777777" w:rsidR="00C863B6" w:rsidRDefault="00C863B6" w:rsidP="00AB39EA">
      <w:pPr>
        <w:pStyle w:val="SemEspaamento"/>
        <w:ind w:right="-1"/>
        <w:jc w:val="both"/>
        <w:rPr>
          <w:rFonts w:ascii="Arial" w:hAnsi="Arial" w:cs="Arial"/>
          <w:sz w:val="22"/>
          <w:szCs w:val="22"/>
        </w:rPr>
      </w:pPr>
    </w:p>
    <w:p w14:paraId="444D4396" w14:textId="77777777" w:rsidR="00061E6C" w:rsidRDefault="00061E6C" w:rsidP="00AB39EA">
      <w:pPr>
        <w:pStyle w:val="SemEspaamento"/>
        <w:ind w:right="-1"/>
        <w:jc w:val="both"/>
        <w:rPr>
          <w:rFonts w:ascii="Arial" w:hAnsi="Arial" w:cs="Arial"/>
          <w:sz w:val="22"/>
          <w:szCs w:val="22"/>
        </w:rPr>
      </w:pPr>
    </w:p>
    <w:p w14:paraId="5C3D1C6C" w14:textId="77777777" w:rsidR="00061E6C" w:rsidRDefault="00061E6C" w:rsidP="00AB39EA">
      <w:pPr>
        <w:pStyle w:val="SemEspaamento"/>
        <w:ind w:right="-1"/>
        <w:jc w:val="both"/>
        <w:rPr>
          <w:rFonts w:ascii="Arial" w:hAnsi="Arial" w:cs="Arial"/>
          <w:sz w:val="22"/>
          <w:szCs w:val="22"/>
        </w:rPr>
      </w:pPr>
    </w:p>
    <w:p w14:paraId="338FF4F1" w14:textId="77777777" w:rsidR="00061E6C" w:rsidRDefault="00061E6C" w:rsidP="00AB39EA">
      <w:pPr>
        <w:pStyle w:val="SemEspaamento"/>
        <w:ind w:right="-1"/>
        <w:jc w:val="both"/>
        <w:rPr>
          <w:rFonts w:ascii="Arial" w:hAnsi="Arial" w:cs="Arial"/>
          <w:sz w:val="22"/>
          <w:szCs w:val="22"/>
        </w:rPr>
      </w:pPr>
    </w:p>
    <w:p w14:paraId="2F646C89" w14:textId="77777777" w:rsidR="00C863B6" w:rsidRDefault="00C863B6" w:rsidP="00AB39EA">
      <w:pPr>
        <w:pStyle w:val="SemEspaamento"/>
        <w:ind w:right="-1"/>
        <w:jc w:val="both"/>
        <w:rPr>
          <w:rFonts w:ascii="Arial" w:hAnsi="Arial" w:cs="Arial"/>
          <w:sz w:val="22"/>
          <w:szCs w:val="22"/>
        </w:rPr>
      </w:pPr>
    </w:p>
    <w:p w14:paraId="5C36999A" w14:textId="77777777" w:rsidR="00C863B6" w:rsidRDefault="00C863B6" w:rsidP="00D760B5">
      <w:pPr>
        <w:pStyle w:val="SemEspaamento"/>
        <w:ind w:right="-1"/>
        <w:jc w:val="both"/>
        <w:rPr>
          <w:rFonts w:ascii="Arial" w:hAnsi="Arial" w:cs="Arial"/>
          <w:bCs/>
          <w:sz w:val="18"/>
          <w:szCs w:val="18"/>
        </w:rPr>
      </w:pPr>
    </w:p>
    <w:p w14:paraId="2E15D2B2" w14:textId="77777777" w:rsidR="00C863B6" w:rsidRDefault="00C863B6" w:rsidP="00D760B5">
      <w:pPr>
        <w:pStyle w:val="SemEspaamento"/>
        <w:ind w:right="-1"/>
        <w:jc w:val="both"/>
        <w:rPr>
          <w:rFonts w:ascii="Arial" w:hAnsi="Arial" w:cs="Arial"/>
          <w:bCs/>
          <w:sz w:val="18"/>
          <w:szCs w:val="18"/>
        </w:rPr>
      </w:pPr>
    </w:p>
    <w:p w14:paraId="6286474B" w14:textId="77777777" w:rsidR="00C863B6" w:rsidRDefault="00C863B6" w:rsidP="00D760B5">
      <w:pPr>
        <w:pStyle w:val="SemEspaamento"/>
        <w:ind w:right="-1"/>
        <w:jc w:val="both"/>
        <w:rPr>
          <w:rFonts w:ascii="Arial" w:hAnsi="Arial" w:cs="Arial"/>
          <w:bCs/>
          <w:sz w:val="18"/>
          <w:szCs w:val="18"/>
        </w:rPr>
      </w:pPr>
    </w:p>
    <w:p w14:paraId="01CA815A" w14:textId="77777777" w:rsidR="00C863B6" w:rsidRDefault="00C863B6" w:rsidP="00D760B5">
      <w:pPr>
        <w:pStyle w:val="SemEspaamento"/>
        <w:ind w:right="-1"/>
        <w:jc w:val="both"/>
        <w:rPr>
          <w:rFonts w:ascii="Arial" w:hAnsi="Arial" w:cs="Arial"/>
          <w:bCs/>
          <w:sz w:val="18"/>
          <w:szCs w:val="18"/>
        </w:rPr>
      </w:pPr>
    </w:p>
    <w:p w14:paraId="7E356B31" w14:textId="32B66063" w:rsidR="00C863B6" w:rsidRDefault="00C863B6" w:rsidP="00C863B6">
      <w:pPr>
        <w:pStyle w:val="SemEspaamento"/>
        <w:ind w:left="426" w:right="-1"/>
        <w:jc w:val="both"/>
        <w:rPr>
          <w:rFonts w:ascii="Arial Narrow" w:hAnsi="Arial Narrow" w:cs="Arial"/>
          <w:bCs/>
          <w:sz w:val="20"/>
          <w:szCs w:val="20"/>
        </w:rPr>
      </w:pPr>
      <w:r w:rsidRPr="00C863B6">
        <w:rPr>
          <w:rFonts w:ascii="Arial Narrow" w:hAnsi="Arial Narrow" w:cs="Arial"/>
          <w:bCs/>
          <w:sz w:val="20"/>
          <w:szCs w:val="20"/>
        </w:rPr>
        <w:t xml:space="preserve">David Rodrigues Meneses                </w:t>
      </w:r>
      <w:r>
        <w:rPr>
          <w:rFonts w:ascii="Arial Narrow" w:hAnsi="Arial Narrow" w:cs="Arial"/>
          <w:bCs/>
          <w:sz w:val="20"/>
          <w:szCs w:val="20"/>
        </w:rPr>
        <w:t xml:space="preserve"> </w:t>
      </w:r>
      <w:proofErr w:type="spellStart"/>
      <w:r w:rsidRPr="00C863B6">
        <w:rPr>
          <w:rFonts w:ascii="Arial Narrow" w:hAnsi="Arial Narrow" w:cs="Arial"/>
          <w:bCs/>
          <w:sz w:val="20"/>
          <w:szCs w:val="20"/>
        </w:rPr>
        <w:t>Jaelson</w:t>
      </w:r>
      <w:proofErr w:type="spellEnd"/>
      <w:r w:rsidRPr="00C863B6">
        <w:rPr>
          <w:rFonts w:ascii="Arial Narrow" w:hAnsi="Arial Narrow" w:cs="Arial"/>
          <w:bCs/>
          <w:sz w:val="20"/>
          <w:szCs w:val="20"/>
        </w:rPr>
        <w:t xml:space="preserve"> Roques               Katia Cristina </w:t>
      </w:r>
      <w:proofErr w:type="spellStart"/>
      <w:r w:rsidRPr="00C863B6">
        <w:rPr>
          <w:rFonts w:ascii="Arial Narrow" w:hAnsi="Arial Narrow" w:cs="Arial"/>
          <w:bCs/>
          <w:sz w:val="20"/>
          <w:szCs w:val="20"/>
        </w:rPr>
        <w:t>Siebra</w:t>
      </w:r>
      <w:proofErr w:type="spellEnd"/>
      <w:r w:rsidRPr="00C863B6">
        <w:rPr>
          <w:rFonts w:ascii="Arial Narrow" w:hAnsi="Arial Narrow" w:cs="Arial"/>
          <w:bCs/>
          <w:sz w:val="20"/>
          <w:szCs w:val="20"/>
        </w:rPr>
        <w:t xml:space="preserve">             Everton Rodrigues da Silva</w:t>
      </w:r>
    </w:p>
    <w:p w14:paraId="1DD6C9F9" w14:textId="3AAD6FEE" w:rsidR="00C863B6" w:rsidRDefault="00C863B6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b/>
          <w:sz w:val="20"/>
          <w:szCs w:val="20"/>
        </w:rPr>
        <w:t xml:space="preserve">          </w:t>
      </w:r>
      <w:r w:rsidRPr="00C863B6">
        <w:rPr>
          <w:rFonts w:ascii="Arial Narrow" w:hAnsi="Arial Narrow" w:cs="Arial"/>
          <w:b/>
          <w:sz w:val="20"/>
          <w:szCs w:val="20"/>
        </w:rPr>
        <w:t>Presidente</w:t>
      </w:r>
      <w:r w:rsidRPr="00C863B6">
        <w:rPr>
          <w:rFonts w:ascii="Arial Narrow" w:hAnsi="Arial Narrow" w:cs="Arial"/>
          <w:b/>
          <w:sz w:val="20"/>
          <w:szCs w:val="20"/>
        </w:rPr>
        <w:tab/>
      </w:r>
      <w:r w:rsidRPr="00C863B6">
        <w:rPr>
          <w:rFonts w:ascii="Arial Narrow" w:hAnsi="Arial Narrow" w:cs="Arial"/>
          <w:b/>
          <w:sz w:val="20"/>
          <w:szCs w:val="20"/>
        </w:rPr>
        <w:tab/>
      </w:r>
      <w:r>
        <w:rPr>
          <w:rFonts w:ascii="Arial Narrow" w:hAnsi="Arial Narrow" w:cs="Arial"/>
          <w:b/>
          <w:sz w:val="20"/>
          <w:szCs w:val="20"/>
        </w:rPr>
        <w:t xml:space="preserve">      </w:t>
      </w:r>
      <w:r w:rsidRPr="00C863B6">
        <w:rPr>
          <w:rFonts w:ascii="Arial Narrow" w:hAnsi="Arial Narrow" w:cs="Arial"/>
          <w:b/>
          <w:sz w:val="20"/>
          <w:szCs w:val="20"/>
        </w:rPr>
        <w:t>Vice-Presidente</w:t>
      </w:r>
      <w:r>
        <w:rPr>
          <w:rFonts w:ascii="Arial Narrow" w:hAnsi="Arial Narrow" w:cs="Arial"/>
          <w:b/>
          <w:sz w:val="20"/>
          <w:szCs w:val="20"/>
        </w:rPr>
        <w:t xml:space="preserve">                  </w:t>
      </w:r>
      <w:r w:rsidRPr="00C863B6">
        <w:rPr>
          <w:rFonts w:ascii="Arial Narrow" w:hAnsi="Arial Narrow" w:cs="Arial"/>
          <w:b/>
          <w:sz w:val="20"/>
          <w:szCs w:val="20"/>
        </w:rPr>
        <w:t>1ª Secretária</w:t>
      </w:r>
      <w:r w:rsidRPr="00C863B6">
        <w:rPr>
          <w:rFonts w:ascii="Arial Narrow" w:hAnsi="Arial Narrow" w:cs="Arial"/>
          <w:b/>
          <w:sz w:val="20"/>
          <w:szCs w:val="20"/>
        </w:rPr>
        <w:tab/>
      </w:r>
      <w:r w:rsidRPr="00C863B6">
        <w:rPr>
          <w:rFonts w:ascii="Arial Narrow" w:hAnsi="Arial Narrow" w:cs="Arial"/>
          <w:b/>
          <w:sz w:val="20"/>
          <w:szCs w:val="20"/>
        </w:rPr>
        <w:tab/>
      </w:r>
      <w:r>
        <w:rPr>
          <w:rFonts w:ascii="Arial Narrow" w:hAnsi="Arial Narrow" w:cs="Arial"/>
          <w:b/>
          <w:sz w:val="20"/>
          <w:szCs w:val="20"/>
        </w:rPr>
        <w:t xml:space="preserve">         </w:t>
      </w:r>
      <w:r w:rsidRPr="00C863B6">
        <w:rPr>
          <w:rFonts w:ascii="Arial Narrow" w:hAnsi="Arial Narrow" w:cs="Arial"/>
          <w:b/>
          <w:sz w:val="20"/>
          <w:szCs w:val="20"/>
        </w:rPr>
        <w:t>2º Secretário</w:t>
      </w:r>
    </w:p>
    <w:p w14:paraId="31FC7A59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F5E422C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317236AF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30AB83B6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ED9DC87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A36441D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452D16C8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A307647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14D2B492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0CD05A7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227E7ADD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446573CE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B9C7BE7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402E0F9E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24BD733F" w14:textId="77777777" w:rsidR="000F4E96" w:rsidRDefault="000F4E96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A56DFAE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83D8391" w14:textId="07FE5213" w:rsidR="00B706AC" w:rsidRPr="000F4E96" w:rsidRDefault="00B706AC" w:rsidP="00B706AC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  <w:r w:rsidRPr="000F4E96">
        <w:rPr>
          <w:rFonts w:ascii="Arial Narrow" w:hAnsi="Arial Narrow" w:cs="Arial"/>
          <w:b/>
          <w:sz w:val="22"/>
          <w:szCs w:val="22"/>
        </w:rPr>
        <w:lastRenderedPageBreak/>
        <w:t>JUSTIFICATIVA</w:t>
      </w:r>
    </w:p>
    <w:p w14:paraId="75D39F66" w14:textId="77777777" w:rsidR="00B706AC" w:rsidRPr="000F4E96" w:rsidRDefault="00B706AC" w:rsidP="00B706AC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</w:p>
    <w:p w14:paraId="040F3C25" w14:textId="77777777" w:rsidR="00B706AC" w:rsidRPr="000F4E96" w:rsidRDefault="00B706AC" w:rsidP="00B706AC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</w:p>
    <w:p w14:paraId="5B99B045" w14:textId="632BAFD9" w:rsidR="00B706AC" w:rsidRPr="000F4E96" w:rsidRDefault="00B706AC" w:rsidP="00B706AC">
      <w:pPr>
        <w:pStyle w:val="SemEspaamento"/>
        <w:spacing w:line="360" w:lineRule="auto"/>
        <w:ind w:firstLine="1559"/>
        <w:jc w:val="both"/>
        <w:rPr>
          <w:rFonts w:ascii="Arial Narrow" w:hAnsi="Arial Narrow" w:cs="Arial"/>
          <w:bCs/>
          <w:sz w:val="22"/>
          <w:szCs w:val="22"/>
        </w:rPr>
      </w:pPr>
      <w:r w:rsidRPr="000F4E96">
        <w:rPr>
          <w:rFonts w:ascii="Arial Narrow" w:hAnsi="Arial Narrow" w:cs="Arial"/>
          <w:bCs/>
          <w:sz w:val="22"/>
          <w:szCs w:val="22"/>
        </w:rPr>
        <w:t>Considerando que os bens patrimoniais relacionados no projeto acima, pertencentes à Câmara Municipal de Urânia/SP, foram devidamente avaliados por servidor competente, conforme parecer técnico em anexo, constatou-se que tais bens se encontram inservíveis, não apresentando reaproveitamento ou recuperação para atendimento das atividades institucionais do Poder Legislativo.</w:t>
      </w:r>
    </w:p>
    <w:p w14:paraId="683FC0AF" w14:textId="3BCEE555" w:rsidR="00B706AC" w:rsidRPr="000F4E96" w:rsidRDefault="00B706AC" w:rsidP="00B706AC">
      <w:pPr>
        <w:pStyle w:val="SemEspaamento"/>
        <w:spacing w:line="360" w:lineRule="auto"/>
        <w:ind w:firstLine="1559"/>
        <w:jc w:val="both"/>
        <w:rPr>
          <w:rFonts w:ascii="Arial Narrow" w:hAnsi="Arial Narrow" w:cs="Arial"/>
          <w:bCs/>
          <w:sz w:val="22"/>
          <w:szCs w:val="22"/>
        </w:rPr>
      </w:pPr>
      <w:r w:rsidRPr="000F4E96">
        <w:rPr>
          <w:rFonts w:ascii="Arial Narrow" w:hAnsi="Arial Narrow" w:cs="Arial"/>
          <w:bCs/>
          <w:sz w:val="22"/>
          <w:szCs w:val="22"/>
        </w:rPr>
        <w:t xml:space="preserve">Considerando, ainda, que a manutenção desses bens no patrimônio da Câmara Municipal gera </w:t>
      </w:r>
      <w:r w:rsidRPr="000F4E96">
        <w:rPr>
          <w:rFonts w:ascii="Arial Narrow" w:hAnsi="Arial Narrow" w:cs="Arial"/>
          <w:b/>
          <w:bCs/>
          <w:sz w:val="22"/>
          <w:szCs w:val="22"/>
        </w:rPr>
        <w:t>ônus desnecessário</w:t>
      </w:r>
      <w:r w:rsidRPr="000F4E96">
        <w:rPr>
          <w:rFonts w:ascii="Arial Narrow" w:hAnsi="Arial Narrow" w:cs="Arial"/>
          <w:bCs/>
          <w:sz w:val="22"/>
          <w:szCs w:val="22"/>
        </w:rPr>
        <w:t>, como ocupação de espaço físico e custos indiretos de armazenamento, sem qualquer benefício à Administração Pública;</w:t>
      </w:r>
    </w:p>
    <w:p w14:paraId="7A28DD7A" w14:textId="7986C14E" w:rsidR="00B706AC" w:rsidRPr="000F4E96" w:rsidRDefault="00B706AC" w:rsidP="00B706AC">
      <w:pPr>
        <w:pStyle w:val="SemEspaamento"/>
        <w:spacing w:line="360" w:lineRule="auto"/>
        <w:ind w:firstLine="1559"/>
        <w:jc w:val="both"/>
        <w:rPr>
          <w:rFonts w:ascii="Arial Narrow" w:hAnsi="Arial Narrow" w:cs="Arial"/>
          <w:bCs/>
          <w:sz w:val="22"/>
          <w:szCs w:val="22"/>
        </w:rPr>
      </w:pPr>
      <w:r w:rsidRPr="000F4E96">
        <w:rPr>
          <w:rFonts w:ascii="Arial Narrow" w:hAnsi="Arial Narrow" w:cs="Arial"/>
          <w:bCs/>
          <w:sz w:val="22"/>
          <w:szCs w:val="22"/>
        </w:rPr>
        <w:t xml:space="preserve">Considerando o </w:t>
      </w:r>
      <w:r w:rsidRPr="000F4E96">
        <w:rPr>
          <w:rFonts w:ascii="Arial Narrow" w:hAnsi="Arial Narrow" w:cs="Arial"/>
          <w:b/>
          <w:bCs/>
          <w:sz w:val="22"/>
          <w:szCs w:val="22"/>
        </w:rPr>
        <w:t>interesse público</w:t>
      </w:r>
      <w:r w:rsidRPr="000F4E96">
        <w:rPr>
          <w:rFonts w:ascii="Arial Narrow" w:hAnsi="Arial Narrow" w:cs="Arial"/>
          <w:bCs/>
          <w:sz w:val="22"/>
          <w:szCs w:val="22"/>
        </w:rPr>
        <w:t xml:space="preserve"> em promover a adequada destinação de bens públicos, observando os princípios da </w:t>
      </w:r>
      <w:r w:rsidRPr="000F4E96">
        <w:rPr>
          <w:rFonts w:ascii="Arial Narrow" w:hAnsi="Arial Narrow" w:cs="Arial"/>
          <w:b/>
          <w:bCs/>
          <w:sz w:val="22"/>
          <w:szCs w:val="22"/>
        </w:rPr>
        <w:t>legalidade, economicidade, eficiência e razoabilidade</w:t>
      </w:r>
      <w:r w:rsidRPr="000F4E96">
        <w:rPr>
          <w:rFonts w:ascii="Arial Narrow" w:hAnsi="Arial Narrow" w:cs="Arial"/>
          <w:bCs/>
          <w:sz w:val="22"/>
          <w:szCs w:val="22"/>
        </w:rPr>
        <w:t>, bem como as disposições da legislação vigente, em especial a Lei nº 14.133/2021 e a Lei Orgânica do Município;</w:t>
      </w:r>
    </w:p>
    <w:p w14:paraId="1F2268A0" w14:textId="17BA996C" w:rsidR="00B706AC" w:rsidRPr="000F4E96" w:rsidRDefault="00B706AC" w:rsidP="00B706AC">
      <w:pPr>
        <w:pStyle w:val="SemEspaamento"/>
        <w:spacing w:line="360" w:lineRule="auto"/>
        <w:ind w:firstLine="1559"/>
        <w:jc w:val="both"/>
        <w:rPr>
          <w:rFonts w:ascii="Arial Narrow" w:hAnsi="Arial Narrow" w:cs="Arial"/>
          <w:bCs/>
          <w:sz w:val="22"/>
          <w:szCs w:val="22"/>
        </w:rPr>
      </w:pPr>
      <w:r w:rsidRPr="000F4E96">
        <w:rPr>
          <w:rFonts w:ascii="Arial Narrow" w:hAnsi="Arial Narrow" w:cs="Arial"/>
          <w:bCs/>
          <w:sz w:val="22"/>
          <w:szCs w:val="22"/>
        </w:rPr>
        <w:t xml:space="preserve">Justifica-se a </w:t>
      </w:r>
      <w:r w:rsidRPr="000F4E96">
        <w:rPr>
          <w:rFonts w:ascii="Arial Narrow" w:hAnsi="Arial Narrow" w:cs="Arial"/>
          <w:b/>
          <w:bCs/>
          <w:sz w:val="22"/>
          <w:szCs w:val="22"/>
        </w:rPr>
        <w:t>doação dos bens inservíveis irrecuperáveis e recuperáveis</w:t>
      </w:r>
      <w:r w:rsidRPr="000F4E96">
        <w:rPr>
          <w:rFonts w:ascii="Arial Narrow" w:hAnsi="Arial Narrow" w:cs="Arial"/>
          <w:bCs/>
          <w:sz w:val="22"/>
          <w:szCs w:val="22"/>
        </w:rPr>
        <w:t xml:space="preserve"> do patrimônio da Câmara Municipal ao Poder Executivo Municipal, por se tratar de medida que atende ao interesse público, promove a racionalização do patrimônio público e assegura destinação adequada aos bens, sem prejuízo ao erário.</w:t>
      </w:r>
    </w:p>
    <w:p w14:paraId="4A52EB29" w14:textId="23D42BEF" w:rsidR="00B706AC" w:rsidRPr="000F4E96" w:rsidRDefault="00B706AC" w:rsidP="00B706AC">
      <w:pPr>
        <w:pStyle w:val="SemEspaamento"/>
        <w:spacing w:line="360" w:lineRule="auto"/>
        <w:ind w:firstLine="1559"/>
        <w:jc w:val="both"/>
        <w:rPr>
          <w:rFonts w:ascii="Arial Narrow" w:hAnsi="Arial Narrow" w:cs="Arial"/>
          <w:bCs/>
          <w:sz w:val="22"/>
          <w:szCs w:val="22"/>
        </w:rPr>
      </w:pPr>
      <w:r w:rsidRPr="000F4E96">
        <w:rPr>
          <w:rFonts w:ascii="Arial Narrow" w:hAnsi="Arial Narrow" w:cs="Arial"/>
          <w:bCs/>
          <w:sz w:val="22"/>
          <w:szCs w:val="22"/>
        </w:rPr>
        <w:t xml:space="preserve">Diante do exposto, entende-se que a doação pretendida é </w:t>
      </w:r>
      <w:r w:rsidRPr="000F4E96">
        <w:rPr>
          <w:rFonts w:ascii="Arial Narrow" w:hAnsi="Arial Narrow" w:cs="Arial"/>
          <w:b/>
          <w:bCs/>
          <w:sz w:val="22"/>
          <w:szCs w:val="22"/>
        </w:rPr>
        <w:t>legal, oportuna e conveniente</w:t>
      </w:r>
      <w:r w:rsidRPr="000F4E96">
        <w:rPr>
          <w:rFonts w:ascii="Arial Narrow" w:hAnsi="Arial Narrow" w:cs="Arial"/>
          <w:bCs/>
          <w:sz w:val="22"/>
          <w:szCs w:val="22"/>
        </w:rPr>
        <w:t>, razão pela qual se submete a presente justificativa à apreciação desta Casa de Leis para fins de análise e julgamento, e demais providências administrativas cabíveis.</w:t>
      </w:r>
    </w:p>
    <w:p w14:paraId="06D0C275" w14:textId="77777777" w:rsidR="00B706AC" w:rsidRDefault="00B706AC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AEABB00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0AB18E8C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6528D4BD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482A0E9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3F0D2607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0E87B278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67D35CD4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3704346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4C42514A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444B2009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00E62528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1C90411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8B4B211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3A7C916E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6160633D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31DEA306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1CA2ED23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356F65AF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2AF021A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32FBD6BD" w14:textId="77777777" w:rsidR="000F4E96" w:rsidRDefault="000F4E96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3416C505" w14:textId="77777777" w:rsidR="000F4E96" w:rsidRDefault="000F4E96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206402A5" w14:textId="77777777" w:rsidR="000F4E96" w:rsidRDefault="000F4E96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4604397E" w14:textId="6F861331" w:rsidR="00E46B3B" w:rsidRPr="00C97005" w:rsidRDefault="000F4E96" w:rsidP="00E46B3B">
      <w:pPr>
        <w:pStyle w:val="Ttulo1"/>
        <w:ind w:right="-1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lastRenderedPageBreak/>
        <w:t>RESOLUÇÃO</w:t>
      </w:r>
      <w:r w:rsidR="00E46B3B" w:rsidRPr="00C97005">
        <w:rPr>
          <w:rFonts w:ascii="Arial Narrow" w:hAnsi="Arial Narrow" w:cs="Arial"/>
          <w:b/>
          <w:sz w:val="22"/>
          <w:szCs w:val="22"/>
        </w:rPr>
        <w:t xml:space="preserve"> Nº </w:t>
      </w:r>
      <w:r w:rsidR="00E46B3B">
        <w:rPr>
          <w:rFonts w:ascii="Arial Narrow" w:hAnsi="Arial Narrow" w:cs="Arial"/>
          <w:b/>
          <w:sz w:val="22"/>
          <w:szCs w:val="22"/>
        </w:rPr>
        <w:t>2</w:t>
      </w:r>
      <w:r>
        <w:rPr>
          <w:rFonts w:ascii="Arial Narrow" w:hAnsi="Arial Narrow" w:cs="Arial"/>
          <w:b/>
          <w:sz w:val="22"/>
          <w:szCs w:val="22"/>
        </w:rPr>
        <w:t>0</w:t>
      </w:r>
      <w:r w:rsidR="00E46B3B">
        <w:rPr>
          <w:rFonts w:ascii="Arial Narrow" w:hAnsi="Arial Narrow" w:cs="Arial"/>
          <w:b/>
          <w:sz w:val="22"/>
          <w:szCs w:val="22"/>
        </w:rPr>
        <w:t>4</w:t>
      </w:r>
      <w:r w:rsidR="00E46B3B" w:rsidRPr="00C97005">
        <w:rPr>
          <w:rFonts w:ascii="Arial Narrow" w:hAnsi="Arial Narrow" w:cs="Arial"/>
          <w:b/>
          <w:sz w:val="22"/>
          <w:szCs w:val="22"/>
        </w:rPr>
        <w:t>/2026</w:t>
      </w:r>
    </w:p>
    <w:p w14:paraId="2B1E72C9" w14:textId="77777777" w:rsidR="00E46B3B" w:rsidRPr="00C97005" w:rsidRDefault="00E46B3B" w:rsidP="00E46B3B">
      <w:pPr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4A2664F5" w14:textId="77777777" w:rsidR="00E46B3B" w:rsidRPr="00C97005" w:rsidRDefault="00E46B3B" w:rsidP="00E46B3B">
      <w:pPr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3DFBDFF9" w14:textId="77777777" w:rsidR="00E46B3B" w:rsidRPr="00C97005" w:rsidRDefault="00E46B3B" w:rsidP="00E46B3B">
      <w:pPr>
        <w:pStyle w:val="Recuodecorpodetexto"/>
        <w:tabs>
          <w:tab w:val="left" w:pos="4111"/>
        </w:tabs>
        <w:spacing w:after="0" w:line="360" w:lineRule="auto"/>
        <w:ind w:left="5670"/>
        <w:jc w:val="both"/>
        <w:rPr>
          <w:rFonts w:ascii="Arial Narrow" w:hAnsi="Arial Narrow" w:cs="Arial"/>
          <w:b/>
          <w:sz w:val="22"/>
          <w:szCs w:val="22"/>
        </w:rPr>
      </w:pPr>
      <w:r w:rsidRPr="00C97005">
        <w:rPr>
          <w:rFonts w:ascii="Arial Narrow" w:hAnsi="Arial Narrow" w:cs="Arial"/>
          <w:b/>
          <w:sz w:val="22"/>
          <w:szCs w:val="22"/>
        </w:rPr>
        <w:t xml:space="preserve">“DISPÕE SOBRE DOAÇÃO DE </w:t>
      </w:r>
      <w:r>
        <w:rPr>
          <w:rFonts w:ascii="Arial Narrow" w:hAnsi="Arial Narrow" w:cs="Arial"/>
          <w:b/>
          <w:sz w:val="22"/>
          <w:szCs w:val="22"/>
        </w:rPr>
        <w:t>BENS INSERVÍVEIS</w:t>
      </w:r>
      <w:r w:rsidRPr="00C97005">
        <w:rPr>
          <w:rFonts w:ascii="Arial Narrow" w:hAnsi="Arial Narrow" w:cs="Arial"/>
          <w:b/>
          <w:sz w:val="22"/>
          <w:szCs w:val="22"/>
        </w:rPr>
        <w:t xml:space="preserve"> </w:t>
      </w:r>
      <w:r>
        <w:rPr>
          <w:rFonts w:ascii="Arial Narrow" w:hAnsi="Arial Narrow" w:cs="Arial"/>
          <w:b/>
          <w:sz w:val="22"/>
          <w:szCs w:val="22"/>
        </w:rPr>
        <w:t>À</w:t>
      </w:r>
      <w:r w:rsidRPr="00C97005">
        <w:rPr>
          <w:rFonts w:ascii="Arial Narrow" w:hAnsi="Arial Narrow" w:cs="Arial"/>
          <w:b/>
          <w:sz w:val="22"/>
          <w:szCs w:val="22"/>
        </w:rPr>
        <w:t xml:space="preserve"> PREFEITURA MUNICIPAL DE URÂNIA E DÁ OUTRAS PROVIDÊNCIAS”</w:t>
      </w:r>
    </w:p>
    <w:p w14:paraId="02CC2C8D" w14:textId="77777777" w:rsidR="00E46B3B" w:rsidRPr="00C97005" w:rsidRDefault="00E46B3B" w:rsidP="00E46B3B">
      <w:pPr>
        <w:tabs>
          <w:tab w:val="left" w:pos="4111"/>
        </w:tabs>
        <w:spacing w:line="360" w:lineRule="auto"/>
        <w:ind w:left="5670"/>
        <w:jc w:val="both"/>
        <w:rPr>
          <w:rFonts w:ascii="Arial Narrow" w:hAnsi="Arial Narrow" w:cs="Arial"/>
          <w:sz w:val="22"/>
          <w:szCs w:val="22"/>
        </w:rPr>
      </w:pPr>
    </w:p>
    <w:p w14:paraId="6DD5CF92" w14:textId="5F4083B9" w:rsidR="00E46B3B" w:rsidRPr="00C97005" w:rsidRDefault="00E46B3B" w:rsidP="00E46B3B">
      <w:pPr>
        <w:tabs>
          <w:tab w:val="left" w:pos="4111"/>
        </w:tabs>
        <w:spacing w:line="360" w:lineRule="auto"/>
        <w:ind w:left="5670"/>
        <w:jc w:val="both"/>
        <w:rPr>
          <w:rFonts w:ascii="Arial Narrow" w:hAnsi="Arial Narrow" w:cs="Arial"/>
          <w:sz w:val="22"/>
          <w:szCs w:val="22"/>
        </w:rPr>
      </w:pPr>
      <w:r w:rsidRPr="00E46B3B">
        <w:rPr>
          <w:rFonts w:ascii="Arial Narrow" w:hAnsi="Arial Narrow" w:cs="Arial"/>
          <w:b/>
          <w:bCs/>
          <w:sz w:val="22"/>
          <w:szCs w:val="22"/>
        </w:rPr>
        <w:t>DAVID RODRIGUES MENESES</w:t>
      </w:r>
      <w:r w:rsidRPr="00E46B3B">
        <w:rPr>
          <w:rFonts w:ascii="Arial Narrow" w:hAnsi="Arial Narrow" w:cs="Arial"/>
          <w:sz w:val="22"/>
          <w:szCs w:val="22"/>
        </w:rPr>
        <w:t xml:space="preserve">, Presidente da </w:t>
      </w:r>
      <w:r>
        <w:rPr>
          <w:rFonts w:ascii="Arial Narrow" w:hAnsi="Arial Narrow" w:cs="Arial"/>
          <w:sz w:val="22"/>
          <w:szCs w:val="22"/>
        </w:rPr>
        <w:t xml:space="preserve">Câmara </w:t>
      </w:r>
      <w:r w:rsidRPr="00E46B3B">
        <w:rPr>
          <w:rFonts w:ascii="Arial Narrow" w:hAnsi="Arial Narrow" w:cs="Arial"/>
          <w:sz w:val="22"/>
          <w:szCs w:val="22"/>
        </w:rPr>
        <w:t>Municipal de</w:t>
      </w:r>
      <w:r>
        <w:rPr>
          <w:rFonts w:ascii="Arial Narrow" w:hAnsi="Arial Narrow" w:cs="Arial"/>
          <w:sz w:val="22"/>
          <w:szCs w:val="22"/>
        </w:rPr>
        <w:t xml:space="preserve"> </w:t>
      </w:r>
      <w:r w:rsidRPr="00E46B3B">
        <w:rPr>
          <w:rFonts w:ascii="Arial Narrow" w:hAnsi="Arial Narrow" w:cs="Arial"/>
          <w:sz w:val="22"/>
          <w:szCs w:val="22"/>
        </w:rPr>
        <w:t xml:space="preserve">Urania, do Estado de São Paulo, no uso de suas atribuições legais, </w:t>
      </w:r>
      <w:r w:rsidRPr="00E46B3B">
        <w:rPr>
          <w:rFonts w:ascii="Arial Narrow" w:hAnsi="Arial Narrow" w:cs="Arial"/>
          <w:b/>
          <w:bCs/>
          <w:sz w:val="22"/>
          <w:szCs w:val="22"/>
        </w:rPr>
        <w:t>PROMULGA</w:t>
      </w:r>
      <w:r>
        <w:rPr>
          <w:rFonts w:ascii="Arial Narrow" w:hAnsi="Arial Narrow" w:cs="Arial"/>
          <w:sz w:val="22"/>
          <w:szCs w:val="22"/>
        </w:rPr>
        <w:t xml:space="preserve"> </w:t>
      </w:r>
      <w:r w:rsidRPr="00E46B3B">
        <w:rPr>
          <w:rFonts w:ascii="Arial Narrow" w:hAnsi="Arial Narrow" w:cs="Arial"/>
          <w:sz w:val="22"/>
          <w:szCs w:val="22"/>
        </w:rPr>
        <w:t>o que segue</w:t>
      </w:r>
      <w:r w:rsidRPr="00C97005">
        <w:rPr>
          <w:rFonts w:ascii="Arial Narrow" w:hAnsi="Arial Narrow" w:cs="Arial"/>
          <w:sz w:val="22"/>
          <w:szCs w:val="22"/>
        </w:rPr>
        <w:t>:</w:t>
      </w:r>
    </w:p>
    <w:p w14:paraId="3E8916A4" w14:textId="77777777" w:rsidR="00E46B3B" w:rsidRDefault="00E46B3B" w:rsidP="00E46B3B">
      <w:pPr>
        <w:spacing w:line="360" w:lineRule="auto"/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2C367310" w14:textId="77777777" w:rsidR="00E46B3B" w:rsidRDefault="00E46B3B" w:rsidP="00E46B3B">
      <w:pPr>
        <w:pStyle w:val="SemEspaamento"/>
        <w:spacing w:line="360" w:lineRule="auto"/>
        <w:jc w:val="both"/>
        <w:rPr>
          <w:rFonts w:ascii="Arial Narrow" w:hAnsi="Arial Narrow" w:cs="Arial"/>
          <w:sz w:val="22"/>
          <w:szCs w:val="22"/>
        </w:rPr>
      </w:pPr>
    </w:p>
    <w:p w14:paraId="3FE8EC5A" w14:textId="77777777" w:rsidR="00E46B3B" w:rsidRPr="00C97005" w:rsidRDefault="00E46B3B" w:rsidP="00E46B3B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t xml:space="preserve">Artigo 1º - </w:t>
      </w:r>
      <w:r w:rsidRPr="00C97005">
        <w:rPr>
          <w:rFonts w:ascii="Arial Narrow" w:hAnsi="Arial Narrow" w:cs="Arial"/>
          <w:sz w:val="22"/>
          <w:szCs w:val="22"/>
        </w:rPr>
        <w:t>Declara os bens relacionados no artigo 2º como inservíveis recuperáveis e irrecuperáveis, conforme Parecer Técnico nº 001/2025 e 002/2025, emitido pelo responsável pelo Setor de Patrimônio da Câmara Municipal de Urânia.</w:t>
      </w:r>
    </w:p>
    <w:p w14:paraId="65C013BB" w14:textId="77777777" w:rsidR="00E46B3B" w:rsidRPr="00C97005" w:rsidRDefault="00E46B3B" w:rsidP="00E46B3B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</w:p>
    <w:p w14:paraId="14C1E160" w14:textId="77777777" w:rsidR="00E46B3B" w:rsidRPr="00C97005" w:rsidRDefault="00E46B3B" w:rsidP="00E46B3B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b/>
          <w:bCs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t>Parágrafo Único</w:t>
      </w:r>
      <w:r w:rsidRPr="00C97005">
        <w:rPr>
          <w:rFonts w:ascii="Arial Narrow" w:hAnsi="Arial Narrow" w:cs="Arial"/>
          <w:sz w:val="22"/>
          <w:szCs w:val="22"/>
        </w:rPr>
        <w:t>. Os bens classificados como inservíveis irrecuperáveis que não forem doados poderão ser descartados de maneira ecologicamente correta.</w:t>
      </w:r>
    </w:p>
    <w:p w14:paraId="6CEFDDB0" w14:textId="77777777" w:rsidR="00E46B3B" w:rsidRPr="00C97005" w:rsidRDefault="00E46B3B" w:rsidP="00E46B3B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b/>
          <w:bCs/>
          <w:sz w:val="22"/>
          <w:szCs w:val="22"/>
        </w:rPr>
      </w:pPr>
    </w:p>
    <w:p w14:paraId="4918A385" w14:textId="77777777" w:rsidR="00E46B3B" w:rsidRPr="00C97005" w:rsidRDefault="00E46B3B" w:rsidP="00E46B3B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t>Artigo 2º</w:t>
      </w:r>
      <w:r w:rsidRPr="00C97005">
        <w:rPr>
          <w:rFonts w:ascii="Arial Narrow" w:hAnsi="Arial Narrow" w:cs="Arial"/>
          <w:sz w:val="22"/>
          <w:szCs w:val="22"/>
        </w:rPr>
        <w:t xml:space="preserve"> - Fica doado, conforme Lei Orgânica do Município de Urânia, artigo 106, parágrafo único, os seguintes bens móveis pertencentes ao patrimônio do Legislativo, a saber:</w:t>
      </w:r>
    </w:p>
    <w:p w14:paraId="51460573" w14:textId="77777777" w:rsidR="00E46B3B" w:rsidRDefault="00E46B3B" w:rsidP="00E46B3B">
      <w:pPr>
        <w:pStyle w:val="SemEspaamento"/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064BE858" w14:textId="77777777" w:rsidR="00E46B3B" w:rsidRPr="00C863B6" w:rsidRDefault="00E46B3B" w:rsidP="00E46B3B">
      <w:pPr>
        <w:pStyle w:val="SemEspaamento"/>
        <w:ind w:right="-1"/>
        <w:jc w:val="both"/>
        <w:rPr>
          <w:rFonts w:ascii="Arial Narrow" w:hAnsi="Arial Narrow" w:cs="Arial"/>
          <w:sz w:val="22"/>
          <w:szCs w:val="22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825"/>
        <w:gridCol w:w="3252"/>
        <w:gridCol w:w="1560"/>
        <w:gridCol w:w="1699"/>
      </w:tblGrid>
      <w:tr w:rsidR="00E46B3B" w14:paraId="4D908020" w14:textId="77777777" w:rsidTr="00C35ABB">
        <w:trPr>
          <w:trHeight w:hRule="exact" w:val="257"/>
          <w:jc w:val="center"/>
        </w:trPr>
        <w:tc>
          <w:tcPr>
            <w:tcW w:w="825" w:type="dxa"/>
          </w:tcPr>
          <w:p w14:paraId="291D2A19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 w:rsidRPr="00C863B6">
              <w:rPr>
                <w:rFonts w:ascii="Arial Narrow" w:hAnsi="Arial Narrow"/>
                <w:b/>
                <w:bCs/>
              </w:rPr>
              <w:t>ITEM</w:t>
            </w:r>
          </w:p>
        </w:tc>
        <w:tc>
          <w:tcPr>
            <w:tcW w:w="3252" w:type="dxa"/>
          </w:tcPr>
          <w:p w14:paraId="5EE4C86A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 w:rsidRPr="00C863B6">
              <w:rPr>
                <w:rFonts w:ascii="Arial Narrow" w:hAnsi="Arial Narrow"/>
                <w:b/>
                <w:bCs/>
              </w:rPr>
              <w:t>DESCRIÇÃO</w:t>
            </w:r>
          </w:p>
        </w:tc>
        <w:tc>
          <w:tcPr>
            <w:tcW w:w="1560" w:type="dxa"/>
          </w:tcPr>
          <w:p w14:paraId="09E9615A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 w:rsidRPr="00C863B6">
              <w:rPr>
                <w:rFonts w:ascii="Arial Narrow" w:hAnsi="Arial Narrow"/>
                <w:b/>
                <w:bCs/>
              </w:rPr>
              <w:t>TOMBAMENTO</w:t>
            </w:r>
          </w:p>
        </w:tc>
        <w:tc>
          <w:tcPr>
            <w:tcW w:w="1699" w:type="dxa"/>
          </w:tcPr>
          <w:p w14:paraId="5948812D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CLASSIFICAÇÃO</w:t>
            </w:r>
          </w:p>
        </w:tc>
      </w:tr>
      <w:tr w:rsidR="00E46B3B" w14:paraId="6319DADB" w14:textId="77777777" w:rsidTr="00C35ABB">
        <w:trPr>
          <w:trHeight w:hRule="exact" w:val="237"/>
          <w:jc w:val="center"/>
        </w:trPr>
        <w:tc>
          <w:tcPr>
            <w:tcW w:w="825" w:type="dxa"/>
            <w:vAlign w:val="bottom"/>
          </w:tcPr>
          <w:p w14:paraId="3B90313A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 w:rsidRPr="00C863B6">
              <w:rPr>
                <w:rFonts w:ascii="Arial Narrow" w:hAnsi="Arial Narrow"/>
                <w:b/>
                <w:bCs/>
              </w:rPr>
              <w:t>01</w:t>
            </w:r>
          </w:p>
        </w:tc>
        <w:tc>
          <w:tcPr>
            <w:tcW w:w="3252" w:type="dxa"/>
            <w:vAlign w:val="bottom"/>
          </w:tcPr>
          <w:p w14:paraId="25BD639A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Bicicleta Monark Barra Circular Vermelha</w:t>
            </w:r>
          </w:p>
        </w:tc>
        <w:tc>
          <w:tcPr>
            <w:tcW w:w="1560" w:type="dxa"/>
            <w:vAlign w:val="bottom"/>
          </w:tcPr>
          <w:p w14:paraId="6DA2C324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628</w:t>
            </w:r>
          </w:p>
        </w:tc>
        <w:tc>
          <w:tcPr>
            <w:tcW w:w="1699" w:type="dxa"/>
            <w:vAlign w:val="bottom"/>
          </w:tcPr>
          <w:p w14:paraId="18251EC3" w14:textId="77777777" w:rsidR="00E46B3B" w:rsidRPr="003419EA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Recuperável</w:t>
            </w:r>
          </w:p>
        </w:tc>
      </w:tr>
      <w:tr w:rsidR="00E46B3B" w14:paraId="42955B38" w14:textId="77777777" w:rsidTr="00C35ABB">
        <w:trPr>
          <w:trHeight w:hRule="exact" w:val="283"/>
          <w:jc w:val="center"/>
        </w:trPr>
        <w:tc>
          <w:tcPr>
            <w:tcW w:w="825" w:type="dxa"/>
            <w:vAlign w:val="bottom"/>
          </w:tcPr>
          <w:p w14:paraId="71EDF05A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 w:rsidRPr="00C863B6">
              <w:rPr>
                <w:rFonts w:ascii="Arial Narrow" w:hAnsi="Arial Narrow"/>
                <w:b/>
                <w:bCs/>
              </w:rPr>
              <w:t>02</w:t>
            </w:r>
          </w:p>
        </w:tc>
        <w:tc>
          <w:tcPr>
            <w:tcW w:w="3252" w:type="dxa"/>
            <w:vAlign w:val="bottom"/>
          </w:tcPr>
          <w:p w14:paraId="502AA302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Impressora HP LaserJet Pro MFP M127fn</w:t>
            </w:r>
          </w:p>
        </w:tc>
        <w:tc>
          <w:tcPr>
            <w:tcW w:w="1560" w:type="dxa"/>
            <w:vAlign w:val="bottom"/>
          </w:tcPr>
          <w:p w14:paraId="0EBC5660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672</w:t>
            </w:r>
          </w:p>
        </w:tc>
        <w:tc>
          <w:tcPr>
            <w:tcW w:w="1699" w:type="dxa"/>
            <w:vAlign w:val="bottom"/>
          </w:tcPr>
          <w:p w14:paraId="6A4A61C3" w14:textId="77777777" w:rsidR="00E46B3B" w:rsidRPr="003419EA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Recuperável</w:t>
            </w:r>
          </w:p>
        </w:tc>
      </w:tr>
      <w:tr w:rsidR="00E46B3B" w14:paraId="7A292A92" w14:textId="77777777" w:rsidTr="00C35ABB">
        <w:trPr>
          <w:trHeight w:hRule="exact" w:val="273"/>
          <w:jc w:val="center"/>
        </w:trPr>
        <w:tc>
          <w:tcPr>
            <w:tcW w:w="825" w:type="dxa"/>
            <w:vAlign w:val="bottom"/>
          </w:tcPr>
          <w:p w14:paraId="76D943F7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 w:rsidRPr="00C863B6">
              <w:rPr>
                <w:rFonts w:ascii="Arial Narrow" w:hAnsi="Arial Narrow"/>
                <w:b/>
                <w:bCs/>
              </w:rPr>
              <w:t>03</w:t>
            </w:r>
          </w:p>
        </w:tc>
        <w:tc>
          <w:tcPr>
            <w:tcW w:w="3252" w:type="dxa"/>
            <w:vAlign w:val="bottom"/>
          </w:tcPr>
          <w:p w14:paraId="081145A8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Mesa (antiga de som)</w:t>
            </w:r>
          </w:p>
        </w:tc>
        <w:tc>
          <w:tcPr>
            <w:tcW w:w="1560" w:type="dxa"/>
            <w:vAlign w:val="bottom"/>
          </w:tcPr>
          <w:p w14:paraId="19A9F94D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588</w:t>
            </w:r>
          </w:p>
        </w:tc>
        <w:tc>
          <w:tcPr>
            <w:tcW w:w="1699" w:type="dxa"/>
            <w:vAlign w:val="bottom"/>
          </w:tcPr>
          <w:p w14:paraId="28CDCC73" w14:textId="77777777" w:rsidR="00E46B3B" w:rsidRPr="003419EA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Recuperável</w:t>
            </w:r>
          </w:p>
        </w:tc>
      </w:tr>
      <w:tr w:rsidR="00E46B3B" w14:paraId="77C65B25" w14:textId="77777777" w:rsidTr="00C35ABB">
        <w:trPr>
          <w:trHeight w:hRule="exact" w:val="305"/>
          <w:jc w:val="center"/>
        </w:trPr>
        <w:tc>
          <w:tcPr>
            <w:tcW w:w="825" w:type="dxa"/>
            <w:vAlign w:val="bottom"/>
          </w:tcPr>
          <w:p w14:paraId="1853183B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 w:rsidRPr="00C863B6">
              <w:rPr>
                <w:rFonts w:ascii="Arial Narrow" w:hAnsi="Arial Narrow"/>
                <w:b/>
                <w:bCs/>
              </w:rPr>
              <w:t>04</w:t>
            </w:r>
          </w:p>
        </w:tc>
        <w:tc>
          <w:tcPr>
            <w:tcW w:w="3252" w:type="dxa"/>
            <w:vAlign w:val="bottom"/>
          </w:tcPr>
          <w:p w14:paraId="46D54635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Suporte para CPU</w:t>
            </w:r>
          </w:p>
        </w:tc>
        <w:tc>
          <w:tcPr>
            <w:tcW w:w="1560" w:type="dxa"/>
            <w:vAlign w:val="bottom"/>
          </w:tcPr>
          <w:p w14:paraId="7EF3309F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532</w:t>
            </w:r>
          </w:p>
        </w:tc>
        <w:tc>
          <w:tcPr>
            <w:tcW w:w="1699" w:type="dxa"/>
            <w:vAlign w:val="bottom"/>
          </w:tcPr>
          <w:p w14:paraId="529D4E01" w14:textId="77777777" w:rsidR="00E46B3B" w:rsidRPr="003419EA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Recuperável</w:t>
            </w:r>
          </w:p>
        </w:tc>
      </w:tr>
      <w:tr w:rsidR="00E46B3B" w14:paraId="5CFD330B" w14:textId="77777777" w:rsidTr="00C35ABB">
        <w:trPr>
          <w:trHeight w:hRule="exact" w:val="285"/>
          <w:jc w:val="center"/>
        </w:trPr>
        <w:tc>
          <w:tcPr>
            <w:tcW w:w="825" w:type="dxa"/>
            <w:vAlign w:val="bottom"/>
          </w:tcPr>
          <w:p w14:paraId="0FA39208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 w:rsidRPr="00C863B6">
              <w:rPr>
                <w:rFonts w:ascii="Arial Narrow" w:hAnsi="Arial Narrow"/>
                <w:b/>
                <w:bCs/>
              </w:rPr>
              <w:t>0</w:t>
            </w:r>
            <w:r>
              <w:rPr>
                <w:rFonts w:ascii="Arial Narrow" w:hAnsi="Arial Narrow"/>
                <w:b/>
                <w:bCs/>
              </w:rPr>
              <w:t>5</w:t>
            </w:r>
          </w:p>
        </w:tc>
        <w:tc>
          <w:tcPr>
            <w:tcW w:w="3252" w:type="dxa"/>
            <w:vAlign w:val="bottom"/>
          </w:tcPr>
          <w:p w14:paraId="1125EC7D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Cadeira Verde fixa</w:t>
            </w:r>
          </w:p>
        </w:tc>
        <w:tc>
          <w:tcPr>
            <w:tcW w:w="1560" w:type="dxa"/>
            <w:vAlign w:val="bottom"/>
          </w:tcPr>
          <w:p w14:paraId="76EE37FF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557</w:t>
            </w:r>
          </w:p>
        </w:tc>
        <w:tc>
          <w:tcPr>
            <w:tcW w:w="1699" w:type="dxa"/>
            <w:vAlign w:val="bottom"/>
          </w:tcPr>
          <w:p w14:paraId="2BE72182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Recuperável</w:t>
            </w:r>
          </w:p>
        </w:tc>
      </w:tr>
      <w:tr w:rsidR="00E46B3B" w:rsidRPr="003419EA" w14:paraId="6D99A15D" w14:textId="77777777" w:rsidTr="00C35ABB">
        <w:trPr>
          <w:trHeight w:hRule="exact" w:val="237"/>
          <w:jc w:val="center"/>
        </w:trPr>
        <w:tc>
          <w:tcPr>
            <w:tcW w:w="825" w:type="dxa"/>
          </w:tcPr>
          <w:p w14:paraId="789C1D63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06</w:t>
            </w:r>
          </w:p>
        </w:tc>
        <w:tc>
          <w:tcPr>
            <w:tcW w:w="3252" w:type="dxa"/>
            <w:vAlign w:val="bottom"/>
          </w:tcPr>
          <w:p w14:paraId="18204A7D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Ar Condicionado Carrier Split 22mil btus</w:t>
            </w:r>
          </w:p>
        </w:tc>
        <w:tc>
          <w:tcPr>
            <w:tcW w:w="1560" w:type="dxa"/>
          </w:tcPr>
          <w:p w14:paraId="29D66A10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592</w:t>
            </w:r>
          </w:p>
        </w:tc>
        <w:tc>
          <w:tcPr>
            <w:tcW w:w="1699" w:type="dxa"/>
            <w:vAlign w:val="bottom"/>
          </w:tcPr>
          <w:p w14:paraId="21AFBAAF" w14:textId="77777777" w:rsidR="00E46B3B" w:rsidRPr="003419EA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E46B3B" w:rsidRPr="003419EA" w14:paraId="3C8DD331" w14:textId="77777777" w:rsidTr="00C35ABB">
        <w:trPr>
          <w:trHeight w:hRule="exact" w:val="283"/>
          <w:jc w:val="center"/>
        </w:trPr>
        <w:tc>
          <w:tcPr>
            <w:tcW w:w="825" w:type="dxa"/>
          </w:tcPr>
          <w:p w14:paraId="39D06C2A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07</w:t>
            </w:r>
          </w:p>
        </w:tc>
        <w:tc>
          <w:tcPr>
            <w:tcW w:w="3252" w:type="dxa"/>
            <w:vAlign w:val="bottom"/>
          </w:tcPr>
          <w:p w14:paraId="0BD25902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Ar Condicionado Carrier Split 9mil btus</w:t>
            </w:r>
          </w:p>
        </w:tc>
        <w:tc>
          <w:tcPr>
            <w:tcW w:w="1560" w:type="dxa"/>
          </w:tcPr>
          <w:p w14:paraId="1FAD5BB9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594</w:t>
            </w:r>
          </w:p>
        </w:tc>
        <w:tc>
          <w:tcPr>
            <w:tcW w:w="1699" w:type="dxa"/>
            <w:vAlign w:val="bottom"/>
          </w:tcPr>
          <w:p w14:paraId="58A4924F" w14:textId="77777777" w:rsidR="00E46B3B" w:rsidRPr="003419EA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E46B3B" w:rsidRPr="003419EA" w14:paraId="60C6FAFB" w14:textId="77777777" w:rsidTr="00C35ABB">
        <w:trPr>
          <w:trHeight w:hRule="exact" w:val="273"/>
          <w:jc w:val="center"/>
        </w:trPr>
        <w:tc>
          <w:tcPr>
            <w:tcW w:w="825" w:type="dxa"/>
          </w:tcPr>
          <w:p w14:paraId="27EBC742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08</w:t>
            </w:r>
          </w:p>
        </w:tc>
        <w:tc>
          <w:tcPr>
            <w:tcW w:w="3252" w:type="dxa"/>
            <w:vAlign w:val="bottom"/>
          </w:tcPr>
          <w:p w14:paraId="1B47FB42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Microcomputador</w:t>
            </w:r>
          </w:p>
        </w:tc>
        <w:tc>
          <w:tcPr>
            <w:tcW w:w="1560" w:type="dxa"/>
            <w:vAlign w:val="bottom"/>
          </w:tcPr>
          <w:p w14:paraId="337EC302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633</w:t>
            </w:r>
          </w:p>
        </w:tc>
        <w:tc>
          <w:tcPr>
            <w:tcW w:w="1699" w:type="dxa"/>
            <w:vAlign w:val="bottom"/>
          </w:tcPr>
          <w:p w14:paraId="210BE7C3" w14:textId="77777777" w:rsidR="00E46B3B" w:rsidRPr="003419EA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E46B3B" w:rsidRPr="003419EA" w14:paraId="03C32E8A" w14:textId="77777777" w:rsidTr="00C35ABB">
        <w:trPr>
          <w:trHeight w:hRule="exact" w:val="305"/>
          <w:jc w:val="center"/>
        </w:trPr>
        <w:tc>
          <w:tcPr>
            <w:tcW w:w="825" w:type="dxa"/>
          </w:tcPr>
          <w:p w14:paraId="4C97528A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09</w:t>
            </w:r>
          </w:p>
        </w:tc>
        <w:tc>
          <w:tcPr>
            <w:tcW w:w="3252" w:type="dxa"/>
            <w:vAlign w:val="bottom"/>
          </w:tcPr>
          <w:p w14:paraId="64464C6D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Desfragmentadora de papel Multilaser</w:t>
            </w:r>
          </w:p>
        </w:tc>
        <w:tc>
          <w:tcPr>
            <w:tcW w:w="1560" w:type="dxa"/>
            <w:vAlign w:val="bottom"/>
          </w:tcPr>
          <w:p w14:paraId="77EED8B2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751</w:t>
            </w:r>
          </w:p>
        </w:tc>
        <w:tc>
          <w:tcPr>
            <w:tcW w:w="1699" w:type="dxa"/>
            <w:vAlign w:val="bottom"/>
          </w:tcPr>
          <w:p w14:paraId="20FC2279" w14:textId="77777777" w:rsidR="00E46B3B" w:rsidRPr="003419EA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E46B3B" w:rsidRPr="00C863B6" w14:paraId="25D1A9C8" w14:textId="77777777" w:rsidTr="00C35ABB">
        <w:trPr>
          <w:trHeight w:hRule="exact" w:val="285"/>
          <w:jc w:val="center"/>
        </w:trPr>
        <w:tc>
          <w:tcPr>
            <w:tcW w:w="825" w:type="dxa"/>
          </w:tcPr>
          <w:p w14:paraId="71DD088C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10</w:t>
            </w:r>
          </w:p>
        </w:tc>
        <w:tc>
          <w:tcPr>
            <w:tcW w:w="3252" w:type="dxa"/>
            <w:vAlign w:val="bottom"/>
          </w:tcPr>
          <w:p w14:paraId="479DC757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No</w:t>
            </w:r>
            <w:r>
              <w:rPr>
                <w:rFonts w:ascii="Arial Narrow" w:hAnsi="Arial Narrow"/>
              </w:rPr>
              <w:t>b</w:t>
            </w:r>
            <w:r w:rsidRPr="00C863B6">
              <w:rPr>
                <w:rFonts w:ascii="Arial Narrow" w:hAnsi="Arial Narrow"/>
              </w:rPr>
              <w:t>reak SMS</w:t>
            </w:r>
          </w:p>
        </w:tc>
        <w:tc>
          <w:tcPr>
            <w:tcW w:w="1560" w:type="dxa"/>
            <w:vAlign w:val="bottom"/>
          </w:tcPr>
          <w:p w14:paraId="0AF51E6A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733</w:t>
            </w:r>
          </w:p>
        </w:tc>
        <w:tc>
          <w:tcPr>
            <w:tcW w:w="1699" w:type="dxa"/>
            <w:vAlign w:val="bottom"/>
          </w:tcPr>
          <w:p w14:paraId="789C78C2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E46B3B" w:rsidRPr="003419EA" w14:paraId="08754884" w14:textId="77777777" w:rsidTr="00C35ABB">
        <w:trPr>
          <w:trHeight w:hRule="exact" w:val="237"/>
          <w:jc w:val="center"/>
        </w:trPr>
        <w:tc>
          <w:tcPr>
            <w:tcW w:w="825" w:type="dxa"/>
          </w:tcPr>
          <w:p w14:paraId="776B2882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11</w:t>
            </w:r>
          </w:p>
        </w:tc>
        <w:tc>
          <w:tcPr>
            <w:tcW w:w="3252" w:type="dxa"/>
            <w:vAlign w:val="bottom"/>
          </w:tcPr>
          <w:p w14:paraId="64FDEEAC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Microfone com fio – TSI MMF-302</w:t>
            </w:r>
          </w:p>
        </w:tc>
        <w:tc>
          <w:tcPr>
            <w:tcW w:w="1560" w:type="dxa"/>
            <w:vAlign w:val="bottom"/>
          </w:tcPr>
          <w:p w14:paraId="7CBA289A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632</w:t>
            </w:r>
          </w:p>
        </w:tc>
        <w:tc>
          <w:tcPr>
            <w:tcW w:w="1699" w:type="dxa"/>
            <w:vAlign w:val="bottom"/>
          </w:tcPr>
          <w:p w14:paraId="0CB4A046" w14:textId="77777777" w:rsidR="00E46B3B" w:rsidRPr="003419EA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E46B3B" w:rsidRPr="003419EA" w14:paraId="1254F645" w14:textId="77777777" w:rsidTr="00C35ABB">
        <w:trPr>
          <w:trHeight w:hRule="exact" w:val="283"/>
          <w:jc w:val="center"/>
        </w:trPr>
        <w:tc>
          <w:tcPr>
            <w:tcW w:w="825" w:type="dxa"/>
          </w:tcPr>
          <w:p w14:paraId="166BB471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12</w:t>
            </w:r>
          </w:p>
        </w:tc>
        <w:tc>
          <w:tcPr>
            <w:tcW w:w="3252" w:type="dxa"/>
            <w:vAlign w:val="bottom"/>
          </w:tcPr>
          <w:p w14:paraId="3CF60747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HD Externo</w:t>
            </w:r>
          </w:p>
        </w:tc>
        <w:tc>
          <w:tcPr>
            <w:tcW w:w="1560" w:type="dxa"/>
            <w:vAlign w:val="bottom"/>
          </w:tcPr>
          <w:p w14:paraId="4581F96C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698</w:t>
            </w:r>
          </w:p>
        </w:tc>
        <w:tc>
          <w:tcPr>
            <w:tcW w:w="1699" w:type="dxa"/>
            <w:vAlign w:val="bottom"/>
          </w:tcPr>
          <w:p w14:paraId="264A7AC7" w14:textId="77777777" w:rsidR="00E46B3B" w:rsidRPr="003419EA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E46B3B" w:rsidRPr="003419EA" w14:paraId="6BD6C14D" w14:textId="77777777" w:rsidTr="00C35ABB">
        <w:trPr>
          <w:trHeight w:hRule="exact" w:val="305"/>
          <w:jc w:val="center"/>
        </w:trPr>
        <w:tc>
          <w:tcPr>
            <w:tcW w:w="825" w:type="dxa"/>
          </w:tcPr>
          <w:p w14:paraId="60785D9A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13</w:t>
            </w:r>
          </w:p>
        </w:tc>
        <w:tc>
          <w:tcPr>
            <w:tcW w:w="3252" w:type="dxa"/>
            <w:vAlign w:val="bottom"/>
          </w:tcPr>
          <w:p w14:paraId="04ABC10E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Câmera Intelbras vip S3020 G2 + fonte alimentação</w:t>
            </w:r>
          </w:p>
        </w:tc>
        <w:tc>
          <w:tcPr>
            <w:tcW w:w="1560" w:type="dxa"/>
            <w:vAlign w:val="bottom"/>
          </w:tcPr>
          <w:p w14:paraId="4C19DCF9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9JIE4001796PX</w:t>
            </w:r>
          </w:p>
        </w:tc>
        <w:tc>
          <w:tcPr>
            <w:tcW w:w="1699" w:type="dxa"/>
            <w:vAlign w:val="bottom"/>
          </w:tcPr>
          <w:p w14:paraId="173F20B7" w14:textId="77777777" w:rsidR="00E46B3B" w:rsidRPr="003419EA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E46B3B" w:rsidRPr="00C863B6" w14:paraId="2CDA4B23" w14:textId="77777777" w:rsidTr="00C35ABB">
        <w:trPr>
          <w:trHeight w:hRule="exact" w:val="285"/>
          <w:jc w:val="center"/>
        </w:trPr>
        <w:tc>
          <w:tcPr>
            <w:tcW w:w="825" w:type="dxa"/>
          </w:tcPr>
          <w:p w14:paraId="28C2A95A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lastRenderedPageBreak/>
              <w:t>14</w:t>
            </w:r>
          </w:p>
        </w:tc>
        <w:tc>
          <w:tcPr>
            <w:tcW w:w="3252" w:type="dxa"/>
            <w:vAlign w:val="bottom"/>
          </w:tcPr>
          <w:p w14:paraId="4EE79745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HD Externo Branco</w:t>
            </w:r>
          </w:p>
        </w:tc>
        <w:tc>
          <w:tcPr>
            <w:tcW w:w="1560" w:type="dxa"/>
            <w:vAlign w:val="bottom"/>
          </w:tcPr>
          <w:p w14:paraId="25A30709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NA5AWV14</w:t>
            </w:r>
          </w:p>
        </w:tc>
        <w:tc>
          <w:tcPr>
            <w:tcW w:w="1699" w:type="dxa"/>
            <w:vAlign w:val="bottom"/>
          </w:tcPr>
          <w:p w14:paraId="7A51BD5B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E46B3B" w:rsidRPr="00C863B6" w14:paraId="4E04B74E" w14:textId="77777777" w:rsidTr="00C35ABB">
        <w:trPr>
          <w:trHeight w:hRule="exact" w:val="285"/>
          <w:jc w:val="center"/>
        </w:trPr>
        <w:tc>
          <w:tcPr>
            <w:tcW w:w="825" w:type="dxa"/>
          </w:tcPr>
          <w:p w14:paraId="4D8159F3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15</w:t>
            </w:r>
          </w:p>
        </w:tc>
        <w:tc>
          <w:tcPr>
            <w:tcW w:w="3252" w:type="dxa"/>
            <w:vAlign w:val="bottom"/>
          </w:tcPr>
          <w:p w14:paraId="7664B01E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 xml:space="preserve">Câmera fotográfica SONY </w:t>
            </w:r>
            <w:proofErr w:type="spellStart"/>
            <w:r w:rsidRPr="00C863B6">
              <w:rPr>
                <w:rFonts w:ascii="Arial Narrow" w:hAnsi="Arial Narrow"/>
              </w:rPr>
              <w:t>Ciber</w:t>
            </w:r>
            <w:proofErr w:type="spellEnd"/>
            <w:r w:rsidRPr="00C863B6">
              <w:rPr>
                <w:rFonts w:ascii="Arial Narrow" w:hAnsi="Arial Narrow"/>
              </w:rPr>
              <w:t xml:space="preserve"> Shot DSC-W 320</w:t>
            </w:r>
          </w:p>
        </w:tc>
        <w:tc>
          <w:tcPr>
            <w:tcW w:w="1560" w:type="dxa"/>
            <w:vAlign w:val="bottom"/>
          </w:tcPr>
          <w:p w14:paraId="0FC55DDF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618</w:t>
            </w:r>
          </w:p>
        </w:tc>
        <w:tc>
          <w:tcPr>
            <w:tcW w:w="1699" w:type="dxa"/>
            <w:vAlign w:val="bottom"/>
          </w:tcPr>
          <w:p w14:paraId="21AEE7F0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E46B3B" w:rsidRPr="00C863B6" w14:paraId="546AB461" w14:textId="77777777" w:rsidTr="00C35ABB">
        <w:trPr>
          <w:trHeight w:hRule="exact" w:val="285"/>
          <w:jc w:val="center"/>
        </w:trPr>
        <w:tc>
          <w:tcPr>
            <w:tcW w:w="825" w:type="dxa"/>
          </w:tcPr>
          <w:p w14:paraId="25F9125D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16</w:t>
            </w:r>
          </w:p>
        </w:tc>
        <w:tc>
          <w:tcPr>
            <w:tcW w:w="3252" w:type="dxa"/>
          </w:tcPr>
          <w:p w14:paraId="5F424A42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Monitor Dell</w:t>
            </w:r>
          </w:p>
        </w:tc>
        <w:tc>
          <w:tcPr>
            <w:tcW w:w="1560" w:type="dxa"/>
          </w:tcPr>
          <w:p w14:paraId="0D27A2F7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638</w:t>
            </w:r>
          </w:p>
        </w:tc>
        <w:tc>
          <w:tcPr>
            <w:tcW w:w="1699" w:type="dxa"/>
          </w:tcPr>
          <w:p w14:paraId="44A3A12A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  <w:tr w:rsidR="00E46B3B" w:rsidRPr="00C863B6" w14:paraId="5A942752" w14:textId="77777777" w:rsidTr="00C35ABB">
        <w:trPr>
          <w:trHeight w:hRule="exact" w:val="285"/>
          <w:jc w:val="center"/>
        </w:trPr>
        <w:tc>
          <w:tcPr>
            <w:tcW w:w="825" w:type="dxa"/>
          </w:tcPr>
          <w:p w14:paraId="1C96CB33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17</w:t>
            </w:r>
          </w:p>
        </w:tc>
        <w:tc>
          <w:tcPr>
            <w:tcW w:w="3252" w:type="dxa"/>
          </w:tcPr>
          <w:p w14:paraId="5FFE34D3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Microcomputador</w:t>
            </w:r>
          </w:p>
        </w:tc>
        <w:tc>
          <w:tcPr>
            <w:tcW w:w="1560" w:type="dxa"/>
          </w:tcPr>
          <w:p w14:paraId="363D5F90" w14:textId="77777777" w:rsidR="00E46B3B" w:rsidRPr="00C863B6" w:rsidRDefault="00E46B3B" w:rsidP="00C35ABB">
            <w:pPr>
              <w:jc w:val="center"/>
              <w:rPr>
                <w:rFonts w:ascii="Arial Narrow" w:hAnsi="Arial Narrow"/>
              </w:rPr>
            </w:pPr>
            <w:r w:rsidRPr="00C863B6">
              <w:rPr>
                <w:rFonts w:ascii="Arial Narrow" w:hAnsi="Arial Narrow"/>
              </w:rPr>
              <w:t>611</w:t>
            </w:r>
          </w:p>
        </w:tc>
        <w:tc>
          <w:tcPr>
            <w:tcW w:w="1699" w:type="dxa"/>
          </w:tcPr>
          <w:p w14:paraId="6B87FA24" w14:textId="77777777" w:rsidR="00E46B3B" w:rsidRPr="00C863B6" w:rsidRDefault="00E46B3B" w:rsidP="00C35ABB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Irrecuperável</w:t>
            </w:r>
          </w:p>
        </w:tc>
      </w:tr>
    </w:tbl>
    <w:p w14:paraId="00B55287" w14:textId="77777777" w:rsidR="00E46B3B" w:rsidRDefault="00E46B3B" w:rsidP="00E46B3B">
      <w:pPr>
        <w:pStyle w:val="SemEspaamento"/>
        <w:spacing w:line="360" w:lineRule="auto"/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472BC16F" w14:textId="77777777" w:rsidR="00E46B3B" w:rsidRPr="00C97005" w:rsidRDefault="00E46B3B" w:rsidP="00E46B3B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t>Artigo 3º</w:t>
      </w:r>
      <w:r w:rsidRPr="00C97005">
        <w:rPr>
          <w:rFonts w:ascii="Arial Narrow" w:hAnsi="Arial Narrow" w:cs="Arial"/>
          <w:sz w:val="22"/>
          <w:szCs w:val="22"/>
        </w:rPr>
        <w:t xml:space="preserve"> - A Prefeitura Municipal de Urânia, CGC nº 46.611.117/0001-02, situada a Avenida Brasil nº 390, Centro, no Município de Urânia, será a beneficiada com a referida doação.</w:t>
      </w:r>
    </w:p>
    <w:p w14:paraId="74A8A899" w14:textId="77777777" w:rsidR="00E46B3B" w:rsidRDefault="00E46B3B" w:rsidP="00E46B3B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b/>
          <w:bCs/>
          <w:sz w:val="22"/>
          <w:szCs w:val="22"/>
        </w:rPr>
      </w:pPr>
    </w:p>
    <w:p w14:paraId="6D1F10F6" w14:textId="77777777" w:rsidR="000F4E96" w:rsidRPr="00C97005" w:rsidRDefault="000F4E96" w:rsidP="000F4E96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t>Artigo 4º</w:t>
      </w:r>
      <w:r w:rsidRPr="00C97005">
        <w:rPr>
          <w:rFonts w:ascii="Arial Narrow" w:hAnsi="Arial Narrow" w:cs="Arial"/>
          <w:sz w:val="22"/>
          <w:szCs w:val="22"/>
        </w:rPr>
        <w:t xml:space="preserve"> - A Prefeitura Municipal de Urânia</w:t>
      </w:r>
      <w:r>
        <w:rPr>
          <w:rFonts w:ascii="Arial Narrow" w:hAnsi="Arial Narrow" w:cs="Arial"/>
          <w:sz w:val="22"/>
          <w:szCs w:val="22"/>
        </w:rPr>
        <w:t xml:space="preserve"> </w:t>
      </w:r>
      <w:r w:rsidRPr="00C97005">
        <w:rPr>
          <w:rFonts w:ascii="Arial Narrow" w:hAnsi="Arial Narrow" w:cs="Arial"/>
          <w:sz w:val="22"/>
          <w:szCs w:val="22"/>
        </w:rPr>
        <w:t xml:space="preserve">terá o prazo de 30 (trinta) dias, a contar da data da publicação </w:t>
      </w:r>
      <w:r>
        <w:rPr>
          <w:rFonts w:ascii="Arial Narrow" w:hAnsi="Arial Narrow" w:cs="Arial"/>
          <w:sz w:val="22"/>
          <w:szCs w:val="22"/>
        </w:rPr>
        <w:t>desta Resolução</w:t>
      </w:r>
      <w:r w:rsidRPr="00C97005">
        <w:rPr>
          <w:rFonts w:ascii="Arial Narrow" w:hAnsi="Arial Narrow" w:cs="Arial"/>
          <w:sz w:val="22"/>
          <w:szCs w:val="22"/>
        </w:rPr>
        <w:t>, para retirada do</w:t>
      </w:r>
      <w:r>
        <w:rPr>
          <w:rFonts w:ascii="Arial Narrow" w:hAnsi="Arial Narrow" w:cs="Arial"/>
          <w:sz w:val="22"/>
          <w:szCs w:val="22"/>
        </w:rPr>
        <w:t>s</w:t>
      </w:r>
      <w:r w:rsidRPr="00C97005">
        <w:rPr>
          <w:rFonts w:ascii="Arial Narrow" w:hAnsi="Arial Narrow" w:cs="Arial"/>
          <w:sz w:val="22"/>
          <w:szCs w:val="22"/>
        </w:rPr>
        <w:t xml:space="preserve"> be</w:t>
      </w:r>
      <w:r>
        <w:rPr>
          <w:rFonts w:ascii="Arial Narrow" w:hAnsi="Arial Narrow" w:cs="Arial"/>
          <w:sz w:val="22"/>
          <w:szCs w:val="22"/>
        </w:rPr>
        <w:t>ns</w:t>
      </w:r>
      <w:r w:rsidRPr="00C97005">
        <w:rPr>
          <w:rFonts w:ascii="Arial Narrow" w:hAnsi="Arial Narrow" w:cs="Arial"/>
          <w:sz w:val="22"/>
          <w:szCs w:val="22"/>
        </w:rPr>
        <w:t xml:space="preserve"> acima discriminado</w:t>
      </w:r>
      <w:r>
        <w:rPr>
          <w:rFonts w:ascii="Arial Narrow" w:hAnsi="Arial Narrow" w:cs="Arial"/>
          <w:sz w:val="22"/>
          <w:szCs w:val="22"/>
        </w:rPr>
        <w:t>s</w:t>
      </w:r>
      <w:r w:rsidRPr="00C97005">
        <w:rPr>
          <w:rFonts w:ascii="Arial Narrow" w:hAnsi="Arial Narrow" w:cs="Arial"/>
          <w:sz w:val="22"/>
          <w:szCs w:val="22"/>
        </w:rPr>
        <w:t>.</w:t>
      </w:r>
    </w:p>
    <w:p w14:paraId="5BDAB0A4" w14:textId="77777777" w:rsidR="000F4E96" w:rsidRPr="00C97005" w:rsidRDefault="000F4E96" w:rsidP="000F4E96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</w:p>
    <w:p w14:paraId="6FB76668" w14:textId="77777777" w:rsidR="000F4E96" w:rsidRPr="00C97005" w:rsidRDefault="000F4E96" w:rsidP="000F4E96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b/>
          <w:bCs/>
          <w:sz w:val="22"/>
          <w:szCs w:val="22"/>
        </w:rPr>
        <w:t>Artigo 5º</w:t>
      </w:r>
      <w:r w:rsidRPr="00C97005">
        <w:rPr>
          <w:rFonts w:ascii="Arial Narrow" w:hAnsi="Arial Narrow" w:cs="Arial"/>
          <w:sz w:val="22"/>
          <w:szCs w:val="22"/>
        </w:rPr>
        <w:t xml:space="preserve"> - Fica o Poder Legislativo autorizado a proceder à baixa dos bens doados.</w:t>
      </w:r>
    </w:p>
    <w:p w14:paraId="69E09406" w14:textId="77777777" w:rsidR="000F4E96" w:rsidRPr="00C97005" w:rsidRDefault="000F4E96" w:rsidP="000F4E96">
      <w:pPr>
        <w:pStyle w:val="SemEspaamento"/>
        <w:spacing w:line="360" w:lineRule="auto"/>
        <w:ind w:firstLine="1560"/>
        <w:jc w:val="both"/>
        <w:rPr>
          <w:rFonts w:ascii="Arial Narrow" w:hAnsi="Arial Narrow" w:cs="Arial"/>
          <w:sz w:val="22"/>
          <w:szCs w:val="22"/>
        </w:rPr>
      </w:pPr>
    </w:p>
    <w:p w14:paraId="679B87EA" w14:textId="77777777" w:rsidR="000F4E96" w:rsidRPr="00C97005" w:rsidRDefault="000F4E96" w:rsidP="000F4E96">
      <w:pPr>
        <w:pStyle w:val="SemEspaamento"/>
        <w:spacing w:line="360" w:lineRule="auto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sz w:val="22"/>
          <w:szCs w:val="22"/>
        </w:rPr>
        <w:t xml:space="preserve">                            </w:t>
      </w:r>
      <w:r>
        <w:rPr>
          <w:rFonts w:ascii="Arial Narrow" w:hAnsi="Arial Narrow" w:cs="Arial"/>
          <w:sz w:val="22"/>
          <w:szCs w:val="22"/>
        </w:rPr>
        <w:t xml:space="preserve">   </w:t>
      </w:r>
      <w:r w:rsidRPr="00C97005">
        <w:rPr>
          <w:rFonts w:ascii="Arial Narrow" w:hAnsi="Arial Narrow" w:cs="Arial"/>
          <w:b/>
          <w:bCs/>
          <w:sz w:val="22"/>
          <w:szCs w:val="22"/>
        </w:rPr>
        <w:t>Artigo 6º</w:t>
      </w:r>
      <w:r w:rsidRPr="00C97005">
        <w:rPr>
          <w:rFonts w:ascii="Arial Narrow" w:hAnsi="Arial Narrow" w:cs="Arial"/>
          <w:sz w:val="22"/>
          <w:szCs w:val="22"/>
        </w:rPr>
        <w:t xml:space="preserve"> - </w:t>
      </w:r>
      <w:r>
        <w:rPr>
          <w:rFonts w:ascii="Arial Narrow" w:hAnsi="Arial Narrow" w:cs="Arial"/>
          <w:sz w:val="22"/>
          <w:szCs w:val="22"/>
        </w:rPr>
        <w:t xml:space="preserve">Esta Resolução </w:t>
      </w:r>
      <w:r w:rsidRPr="00C97005">
        <w:rPr>
          <w:rFonts w:ascii="Arial Narrow" w:hAnsi="Arial Narrow" w:cs="Arial"/>
          <w:sz w:val="22"/>
          <w:szCs w:val="22"/>
        </w:rPr>
        <w:t>entrará em vigor na data de sua publicação, revogada as disposições em contrário.</w:t>
      </w:r>
    </w:p>
    <w:p w14:paraId="6DFF9138" w14:textId="77777777" w:rsidR="00E46B3B" w:rsidRPr="00C863B6" w:rsidRDefault="00E46B3B" w:rsidP="00E46B3B">
      <w:pPr>
        <w:pStyle w:val="SemEspaamento"/>
        <w:ind w:right="-1"/>
        <w:jc w:val="both"/>
        <w:rPr>
          <w:rFonts w:ascii="Arial Narrow" w:hAnsi="Arial Narrow" w:cs="Arial"/>
          <w:sz w:val="22"/>
          <w:szCs w:val="22"/>
        </w:rPr>
      </w:pPr>
    </w:p>
    <w:p w14:paraId="0072F48E" w14:textId="12FA023F" w:rsidR="00E46B3B" w:rsidRPr="00C97005" w:rsidRDefault="00E46B3B" w:rsidP="00E46B3B">
      <w:pPr>
        <w:pStyle w:val="SemEspaamento"/>
        <w:ind w:right="-1" w:firstLine="4536"/>
        <w:jc w:val="both"/>
        <w:rPr>
          <w:rFonts w:ascii="Arial Narrow" w:hAnsi="Arial Narrow" w:cs="Arial"/>
          <w:sz w:val="22"/>
          <w:szCs w:val="22"/>
        </w:rPr>
      </w:pPr>
      <w:r w:rsidRPr="00C97005">
        <w:rPr>
          <w:rFonts w:ascii="Arial Narrow" w:hAnsi="Arial Narrow" w:cs="Arial"/>
          <w:sz w:val="22"/>
          <w:szCs w:val="22"/>
        </w:rPr>
        <w:t xml:space="preserve">        Câmara Municipal de Urânia, SP, </w:t>
      </w:r>
      <w:r w:rsidR="000F4E96">
        <w:rPr>
          <w:rFonts w:ascii="Arial Narrow" w:hAnsi="Arial Narrow" w:cs="Arial"/>
          <w:sz w:val="22"/>
          <w:szCs w:val="22"/>
        </w:rPr>
        <w:t>20</w:t>
      </w:r>
      <w:r w:rsidRPr="00C97005">
        <w:rPr>
          <w:rFonts w:ascii="Arial Narrow" w:hAnsi="Arial Narrow" w:cs="Arial"/>
          <w:sz w:val="22"/>
          <w:szCs w:val="22"/>
        </w:rPr>
        <w:t xml:space="preserve"> de </w:t>
      </w:r>
      <w:r>
        <w:rPr>
          <w:rFonts w:ascii="Arial Narrow" w:hAnsi="Arial Narrow" w:cs="Arial"/>
          <w:sz w:val="22"/>
          <w:szCs w:val="22"/>
        </w:rPr>
        <w:t>fevereiro</w:t>
      </w:r>
      <w:r w:rsidRPr="00C97005">
        <w:rPr>
          <w:rFonts w:ascii="Arial Narrow" w:hAnsi="Arial Narrow" w:cs="Arial"/>
          <w:sz w:val="22"/>
          <w:szCs w:val="22"/>
        </w:rPr>
        <w:t xml:space="preserve"> de 2026.</w:t>
      </w:r>
    </w:p>
    <w:p w14:paraId="57B496A6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26019FC6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2B60E3D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239A3801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71251820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32EB4CCD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72BA7F7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2B7ECE18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57430C68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243CC6E5" w14:textId="77777777" w:rsidR="00E46B3B" w:rsidRDefault="00E46B3B" w:rsidP="00C863B6">
      <w:pPr>
        <w:pStyle w:val="SemEspaamento"/>
        <w:ind w:left="426" w:right="-1"/>
        <w:jc w:val="both"/>
        <w:rPr>
          <w:rFonts w:ascii="Arial Narrow" w:hAnsi="Arial Narrow" w:cs="Arial"/>
          <w:b/>
          <w:sz w:val="20"/>
          <w:szCs w:val="20"/>
        </w:rPr>
      </w:pPr>
    </w:p>
    <w:p w14:paraId="01E379DB" w14:textId="5D98ECF2" w:rsidR="00E46B3B" w:rsidRPr="00E46B3B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2"/>
          <w:szCs w:val="22"/>
        </w:rPr>
      </w:pPr>
      <w:r w:rsidRPr="00E46B3B">
        <w:rPr>
          <w:rFonts w:ascii="Arial Narrow" w:hAnsi="Arial Narrow" w:cs="Arial"/>
          <w:b/>
          <w:sz w:val="22"/>
          <w:szCs w:val="22"/>
        </w:rPr>
        <w:t>DAVID RODRIGUES MENESES</w:t>
      </w:r>
    </w:p>
    <w:p w14:paraId="3F687E18" w14:textId="22734D5B" w:rsidR="00E46B3B" w:rsidRPr="00E46B3B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Cs/>
          <w:sz w:val="22"/>
          <w:szCs w:val="22"/>
        </w:rPr>
      </w:pPr>
      <w:r w:rsidRPr="00E46B3B">
        <w:rPr>
          <w:rFonts w:ascii="Arial Narrow" w:hAnsi="Arial Narrow" w:cs="Arial"/>
          <w:bCs/>
          <w:sz w:val="22"/>
          <w:szCs w:val="22"/>
        </w:rPr>
        <w:t>Presidente da Câmara Municipal de Urânia</w:t>
      </w:r>
    </w:p>
    <w:p w14:paraId="00CAB36A" w14:textId="77777777" w:rsidR="00E46B3B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0"/>
          <w:szCs w:val="20"/>
        </w:rPr>
      </w:pPr>
    </w:p>
    <w:p w14:paraId="02C9FAB3" w14:textId="77777777" w:rsidR="00E46B3B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0"/>
          <w:szCs w:val="20"/>
        </w:rPr>
      </w:pPr>
    </w:p>
    <w:p w14:paraId="3BB15271" w14:textId="77777777" w:rsidR="00E46B3B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0"/>
          <w:szCs w:val="20"/>
        </w:rPr>
      </w:pPr>
    </w:p>
    <w:p w14:paraId="5742FD30" w14:textId="77777777" w:rsidR="00E46B3B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0"/>
          <w:szCs w:val="20"/>
        </w:rPr>
      </w:pPr>
    </w:p>
    <w:p w14:paraId="27D8C8A7" w14:textId="77777777" w:rsidR="00E46B3B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0"/>
          <w:szCs w:val="20"/>
        </w:rPr>
      </w:pPr>
    </w:p>
    <w:p w14:paraId="38BAE0A2" w14:textId="77777777" w:rsidR="00E46B3B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0"/>
          <w:szCs w:val="20"/>
        </w:rPr>
      </w:pPr>
    </w:p>
    <w:p w14:paraId="1BDFBF17" w14:textId="77777777" w:rsidR="00E46B3B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0"/>
          <w:szCs w:val="20"/>
        </w:rPr>
      </w:pPr>
    </w:p>
    <w:p w14:paraId="5DDD655C" w14:textId="77777777" w:rsidR="00E46B3B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0"/>
          <w:szCs w:val="20"/>
        </w:rPr>
      </w:pPr>
    </w:p>
    <w:p w14:paraId="2D220089" w14:textId="77777777" w:rsidR="00E46B3B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0"/>
          <w:szCs w:val="20"/>
        </w:rPr>
      </w:pPr>
    </w:p>
    <w:p w14:paraId="1FA24A03" w14:textId="6AABB0E1" w:rsidR="00E46B3B" w:rsidRPr="00E46B3B" w:rsidRDefault="00E46B3B" w:rsidP="00E46B3B">
      <w:pPr>
        <w:pStyle w:val="SemEspaamento"/>
        <w:ind w:left="851" w:right="1417"/>
        <w:jc w:val="center"/>
        <w:rPr>
          <w:rFonts w:ascii="Arial Narrow" w:hAnsi="Arial Narrow" w:cs="Arial"/>
          <w:bCs/>
          <w:sz w:val="20"/>
          <w:szCs w:val="20"/>
        </w:rPr>
      </w:pPr>
      <w:r w:rsidRPr="00E46B3B">
        <w:rPr>
          <w:rFonts w:ascii="Arial Narrow" w:hAnsi="Arial Narrow" w:cs="Arial"/>
          <w:bCs/>
          <w:sz w:val="20"/>
          <w:szCs w:val="20"/>
        </w:rPr>
        <w:t>Registrado em livro próprio e publicado na Diretoria Administrativa da Câmara Municipal de Urânia, nos termos da Lei Orgânica do Munic</w:t>
      </w:r>
      <w:r>
        <w:rPr>
          <w:rFonts w:ascii="Arial Narrow" w:hAnsi="Arial Narrow" w:cs="Arial"/>
          <w:bCs/>
          <w:sz w:val="20"/>
          <w:szCs w:val="20"/>
        </w:rPr>
        <w:t>í</w:t>
      </w:r>
      <w:r w:rsidRPr="00E46B3B">
        <w:rPr>
          <w:rFonts w:ascii="Arial Narrow" w:hAnsi="Arial Narrow" w:cs="Arial"/>
          <w:bCs/>
          <w:sz w:val="20"/>
          <w:szCs w:val="20"/>
        </w:rPr>
        <w:t xml:space="preserve">pio e Regimento Interno. </w:t>
      </w:r>
    </w:p>
    <w:p w14:paraId="2975775B" w14:textId="77777777" w:rsidR="00E46B3B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0"/>
          <w:szCs w:val="20"/>
        </w:rPr>
      </w:pPr>
    </w:p>
    <w:p w14:paraId="6EF5DF20" w14:textId="77777777" w:rsidR="00E46B3B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0"/>
          <w:szCs w:val="20"/>
        </w:rPr>
      </w:pPr>
    </w:p>
    <w:p w14:paraId="24223359" w14:textId="77777777" w:rsidR="00E46B3B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0"/>
          <w:szCs w:val="20"/>
        </w:rPr>
      </w:pPr>
    </w:p>
    <w:p w14:paraId="4019EEA8" w14:textId="28524488" w:rsidR="00E46B3B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/>
          <w:sz w:val="20"/>
          <w:szCs w:val="20"/>
        </w:rPr>
      </w:pPr>
      <w:r w:rsidRPr="00E46B3B">
        <w:rPr>
          <w:rFonts w:ascii="Arial Narrow" w:hAnsi="Arial Narrow" w:cs="Arial"/>
          <w:b/>
          <w:sz w:val="20"/>
          <w:szCs w:val="20"/>
        </w:rPr>
        <w:t>ADEMAR MARINGOLO</w:t>
      </w:r>
      <w:r>
        <w:rPr>
          <w:rFonts w:ascii="Arial Narrow" w:hAnsi="Arial Narrow" w:cs="Arial"/>
          <w:b/>
          <w:sz w:val="20"/>
          <w:szCs w:val="20"/>
        </w:rPr>
        <w:t xml:space="preserve"> </w:t>
      </w:r>
      <w:r w:rsidRPr="00E46B3B">
        <w:rPr>
          <w:rFonts w:ascii="Arial Narrow" w:hAnsi="Arial Narrow" w:cs="Arial"/>
          <w:b/>
          <w:sz w:val="20"/>
          <w:szCs w:val="20"/>
        </w:rPr>
        <w:t xml:space="preserve">JUNIOR </w:t>
      </w:r>
    </w:p>
    <w:p w14:paraId="7270E575" w14:textId="2FFE0BDD" w:rsidR="00E46B3B" w:rsidRPr="00E46B3B" w:rsidRDefault="00E46B3B" w:rsidP="00E46B3B">
      <w:pPr>
        <w:pStyle w:val="SemEspaamento"/>
        <w:ind w:left="-1418" w:right="-849"/>
        <w:jc w:val="center"/>
        <w:rPr>
          <w:rFonts w:ascii="Arial Narrow" w:hAnsi="Arial Narrow" w:cs="Arial"/>
          <w:bCs/>
          <w:sz w:val="20"/>
          <w:szCs w:val="20"/>
        </w:rPr>
      </w:pPr>
      <w:r w:rsidRPr="00E46B3B">
        <w:rPr>
          <w:rFonts w:ascii="Arial Narrow" w:hAnsi="Arial Narrow" w:cs="Arial"/>
          <w:bCs/>
          <w:sz w:val="20"/>
          <w:szCs w:val="20"/>
        </w:rPr>
        <w:t>Diretor Administrativo</w:t>
      </w:r>
    </w:p>
    <w:sectPr w:rsidR="00E46B3B" w:rsidRPr="00E46B3B" w:rsidSect="00C863B6">
      <w:pgSz w:w="11906" w:h="16838"/>
      <w:pgMar w:top="2694" w:right="849" w:bottom="170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39EA"/>
    <w:rsid w:val="00000C8A"/>
    <w:rsid w:val="00014FFF"/>
    <w:rsid w:val="00026654"/>
    <w:rsid w:val="00026BDC"/>
    <w:rsid w:val="0005015D"/>
    <w:rsid w:val="00061E6C"/>
    <w:rsid w:val="000639B2"/>
    <w:rsid w:val="00063DA9"/>
    <w:rsid w:val="00086B22"/>
    <w:rsid w:val="000D0D63"/>
    <w:rsid w:val="000D2120"/>
    <w:rsid w:val="000F4E96"/>
    <w:rsid w:val="000F7460"/>
    <w:rsid w:val="00161765"/>
    <w:rsid w:val="00183941"/>
    <w:rsid w:val="00210ED7"/>
    <w:rsid w:val="002271FB"/>
    <w:rsid w:val="002D35C6"/>
    <w:rsid w:val="002F7BCA"/>
    <w:rsid w:val="002F7BEA"/>
    <w:rsid w:val="00301EFC"/>
    <w:rsid w:val="003163FD"/>
    <w:rsid w:val="003419EA"/>
    <w:rsid w:val="00346424"/>
    <w:rsid w:val="00352D58"/>
    <w:rsid w:val="003C5722"/>
    <w:rsid w:val="003E778F"/>
    <w:rsid w:val="004016EE"/>
    <w:rsid w:val="004131AD"/>
    <w:rsid w:val="00434CCF"/>
    <w:rsid w:val="00475951"/>
    <w:rsid w:val="00485222"/>
    <w:rsid w:val="00485C04"/>
    <w:rsid w:val="004C1699"/>
    <w:rsid w:val="0050652B"/>
    <w:rsid w:val="005653CF"/>
    <w:rsid w:val="00591116"/>
    <w:rsid w:val="005F6A21"/>
    <w:rsid w:val="00603394"/>
    <w:rsid w:val="00640311"/>
    <w:rsid w:val="006426B9"/>
    <w:rsid w:val="006830BB"/>
    <w:rsid w:val="007050E6"/>
    <w:rsid w:val="0070597F"/>
    <w:rsid w:val="00722428"/>
    <w:rsid w:val="0072620B"/>
    <w:rsid w:val="0078445C"/>
    <w:rsid w:val="00786B07"/>
    <w:rsid w:val="00793465"/>
    <w:rsid w:val="00794B87"/>
    <w:rsid w:val="007C123D"/>
    <w:rsid w:val="007C6EBC"/>
    <w:rsid w:val="008076A2"/>
    <w:rsid w:val="008359E6"/>
    <w:rsid w:val="00844CF9"/>
    <w:rsid w:val="00866242"/>
    <w:rsid w:val="00885AB1"/>
    <w:rsid w:val="008C4048"/>
    <w:rsid w:val="008E0D54"/>
    <w:rsid w:val="00952E78"/>
    <w:rsid w:val="00974853"/>
    <w:rsid w:val="009B43F1"/>
    <w:rsid w:val="009B7214"/>
    <w:rsid w:val="009B7C89"/>
    <w:rsid w:val="00A06CAE"/>
    <w:rsid w:val="00A24AE2"/>
    <w:rsid w:val="00A60145"/>
    <w:rsid w:val="00A73AE6"/>
    <w:rsid w:val="00A77990"/>
    <w:rsid w:val="00A86A03"/>
    <w:rsid w:val="00A94003"/>
    <w:rsid w:val="00A972D5"/>
    <w:rsid w:val="00AB39EA"/>
    <w:rsid w:val="00B000FF"/>
    <w:rsid w:val="00B02160"/>
    <w:rsid w:val="00B7069B"/>
    <w:rsid w:val="00B706AC"/>
    <w:rsid w:val="00BF3A53"/>
    <w:rsid w:val="00C2422C"/>
    <w:rsid w:val="00C64532"/>
    <w:rsid w:val="00C74EC6"/>
    <w:rsid w:val="00C8167A"/>
    <w:rsid w:val="00C863B6"/>
    <w:rsid w:val="00C97005"/>
    <w:rsid w:val="00CA2DA2"/>
    <w:rsid w:val="00CF16B0"/>
    <w:rsid w:val="00D64B2A"/>
    <w:rsid w:val="00D64E4B"/>
    <w:rsid w:val="00D760B5"/>
    <w:rsid w:val="00DA542F"/>
    <w:rsid w:val="00DE4A0A"/>
    <w:rsid w:val="00E359BF"/>
    <w:rsid w:val="00E46B3B"/>
    <w:rsid w:val="00E5079E"/>
    <w:rsid w:val="00E64559"/>
    <w:rsid w:val="00E70212"/>
    <w:rsid w:val="00E90FF2"/>
    <w:rsid w:val="00E96891"/>
    <w:rsid w:val="00ED377B"/>
    <w:rsid w:val="00EE413E"/>
    <w:rsid w:val="00F35CB4"/>
    <w:rsid w:val="00FD6DC5"/>
    <w:rsid w:val="00FF3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7C340"/>
  <w15:docId w15:val="{5707A3BD-E683-4FAF-9FD1-F42C1F309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39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AB39EA"/>
    <w:pPr>
      <w:keepNext/>
      <w:jc w:val="both"/>
      <w:outlineLvl w:val="0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B39EA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B39EA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B39E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AB39EA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AB39EA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uiPriority w:val="1"/>
    <w:qFormat/>
    <w:rsid w:val="00AB39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32">
    <w:name w:val="Corpo de texto 32"/>
    <w:basedOn w:val="Normal"/>
    <w:rsid w:val="00AB39EA"/>
    <w:pPr>
      <w:jc w:val="both"/>
    </w:pPr>
    <w:rPr>
      <w:rFonts w:ascii="Arial" w:hAnsi="Arial"/>
      <w:szCs w:val="20"/>
    </w:rPr>
  </w:style>
  <w:style w:type="table" w:styleId="Tabelacomgrade">
    <w:name w:val="Table Grid"/>
    <w:basedOn w:val="Tabelanormal"/>
    <w:uiPriority w:val="39"/>
    <w:rsid w:val="00AB3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52E7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2E78"/>
    <w:rPr>
      <w:rFonts w:ascii="Segoe UI" w:eastAsia="Times New Roman" w:hAnsi="Segoe UI" w:cs="Segoe UI"/>
      <w:sz w:val="18"/>
      <w:szCs w:val="18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C863B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C863B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6426B9"/>
    <w:pPr>
      <w:jc w:val="center"/>
    </w:pPr>
    <w:rPr>
      <w:b/>
      <w:szCs w:val="20"/>
      <w:u w:val="single"/>
    </w:rPr>
  </w:style>
  <w:style w:type="character" w:customStyle="1" w:styleId="TtuloChar">
    <w:name w:val="Título Char"/>
    <w:basedOn w:val="Fontepargpadro"/>
    <w:link w:val="Ttulo"/>
    <w:rsid w:val="006426B9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paragraph" w:customStyle="1" w:styleId="Atribuio">
    <w:name w:val="Atribuição"/>
    <w:basedOn w:val="Normal"/>
    <w:rsid w:val="006426B9"/>
    <w:pPr>
      <w:spacing w:line="288" w:lineRule="auto"/>
      <w:ind w:left="3969"/>
      <w:jc w:val="both"/>
    </w:pPr>
    <w:rPr>
      <w:rFonts w:ascii="Arial" w:hAnsi="Arial"/>
      <w:spacing w:val="20"/>
      <w:sz w:val="22"/>
      <w:szCs w:val="20"/>
    </w:rPr>
  </w:style>
  <w:style w:type="paragraph" w:customStyle="1" w:styleId="Corpodetexto31">
    <w:name w:val="Corpo de texto 31"/>
    <w:basedOn w:val="Normal"/>
    <w:rsid w:val="006426B9"/>
    <w:pPr>
      <w:jc w:val="both"/>
    </w:pPr>
    <w:rPr>
      <w:rFonts w:ascii="Arial" w:hAnsi="Ari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146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5</Pages>
  <Words>1057</Words>
  <Characters>5710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oem</dc:creator>
  <cp:lastModifiedBy>Usuário</cp:lastModifiedBy>
  <cp:revision>55</cp:revision>
  <cp:lastPrinted>2026-02-06T16:23:00Z</cp:lastPrinted>
  <dcterms:created xsi:type="dcterms:W3CDTF">2019-04-03T11:06:00Z</dcterms:created>
  <dcterms:modified xsi:type="dcterms:W3CDTF">2026-02-06T16:23:00Z</dcterms:modified>
</cp:coreProperties>
</file>